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66" w:rsidRPr="00BC1E71" w:rsidRDefault="00A06C66" w:rsidP="00A06C66">
      <w:pPr>
        <w:jc w:val="right"/>
        <w:rPr>
          <w:sz w:val="24"/>
          <w:szCs w:val="24"/>
        </w:rPr>
      </w:pPr>
      <w:bookmarkStart w:id="0" w:name="_GoBack"/>
      <w:bookmarkEnd w:id="0"/>
      <w:r w:rsidRPr="00BC1E71">
        <w:rPr>
          <w:sz w:val="24"/>
          <w:szCs w:val="24"/>
        </w:rPr>
        <w:t xml:space="preserve">Приложение </w:t>
      </w:r>
      <w:r w:rsidR="00626543">
        <w:rPr>
          <w:sz w:val="24"/>
          <w:szCs w:val="24"/>
        </w:rPr>
        <w:t>5</w:t>
      </w:r>
    </w:p>
    <w:p w:rsidR="00A06C66" w:rsidRPr="00BC1E71" w:rsidRDefault="00A06C66" w:rsidP="00A06C66">
      <w:pPr>
        <w:jc w:val="right"/>
        <w:rPr>
          <w:sz w:val="2"/>
          <w:szCs w:val="2"/>
        </w:rPr>
      </w:pPr>
      <w:r w:rsidRPr="00BC1E71">
        <w:rPr>
          <w:sz w:val="24"/>
          <w:szCs w:val="24"/>
        </w:rPr>
        <w:t xml:space="preserve"> </w:t>
      </w:r>
    </w:p>
    <w:p w:rsidR="00A06C66" w:rsidRDefault="00A06C66" w:rsidP="00A06C66">
      <w:pPr>
        <w:spacing w:before="120" w:after="120"/>
        <w:jc w:val="center"/>
      </w:pPr>
      <w:r w:rsidRPr="00BC1E71">
        <w:rPr>
          <w:b/>
          <w:sz w:val="24"/>
          <w:szCs w:val="24"/>
        </w:rPr>
        <w:t>Исполнение расход</w:t>
      </w:r>
      <w:r w:rsidR="00626543">
        <w:rPr>
          <w:b/>
          <w:sz w:val="24"/>
          <w:szCs w:val="24"/>
        </w:rPr>
        <w:t>ов</w:t>
      </w:r>
      <w:r w:rsidRPr="00BC1E71">
        <w:rPr>
          <w:b/>
          <w:sz w:val="24"/>
          <w:szCs w:val="24"/>
        </w:rPr>
        <w:t xml:space="preserve"> областного бюджета по государственным программам </w:t>
      </w:r>
      <w:r w:rsidRPr="00BC1E71">
        <w:rPr>
          <w:b/>
          <w:sz w:val="24"/>
          <w:szCs w:val="24"/>
        </w:rPr>
        <w:br/>
        <w:t xml:space="preserve">за </w:t>
      </w:r>
      <w:r>
        <w:rPr>
          <w:b/>
          <w:sz w:val="24"/>
          <w:szCs w:val="24"/>
        </w:rPr>
        <w:t xml:space="preserve">1 квартал </w:t>
      </w:r>
      <w:r w:rsidRPr="00BC1E71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Pr="00BC1E71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а</w:t>
      </w:r>
    </w:p>
    <w:tbl>
      <w:tblPr>
        <w:tblW w:w="107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88"/>
        <w:gridCol w:w="795"/>
        <w:gridCol w:w="1476"/>
        <w:gridCol w:w="1452"/>
        <w:gridCol w:w="1581"/>
        <w:gridCol w:w="874"/>
      </w:tblGrid>
      <w:tr w:rsidR="00A06C66" w:rsidRPr="00A06C66" w:rsidTr="00A06C66">
        <w:trPr>
          <w:trHeight w:val="653"/>
          <w:tblHeader/>
        </w:trPr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Утверждено законом о бюджете </w:t>
            </w:r>
            <w:r w:rsidR="007C4B5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br/>
            </w: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 2024 год, тыс. рублей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Утверждено сводной бюджетной росписью                                                                             на 2024 год, тыс. рублей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Кассовое исполнение                                                               за 1 квартал 2024 года, тыс. рублей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% испол-нения</w:t>
            </w:r>
          </w:p>
        </w:tc>
      </w:tr>
      <w:tr w:rsidR="00A06C66" w:rsidRPr="00A06C66" w:rsidTr="00A06C66">
        <w:trPr>
          <w:trHeight w:val="1140"/>
        </w:trPr>
        <w:tc>
          <w:tcPr>
            <w:tcW w:w="3970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52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06C66" w:rsidRPr="00A06C66" w:rsidTr="00A06C66">
        <w:trPr>
          <w:trHeight w:val="18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области, содействие реализации полномочий в сфере региональной безопасности, защита населения и территории Брянской области от чрезвычайных ситуаций, профилактика терроризма и экстремизма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1 461 316,4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1 468 585,6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183 798,1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12,5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1 438 018,3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1 445 287,5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179 161,6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12,4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9 685,5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9 685,5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260,0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260,0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4 750,0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4 750,0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4 500,0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94,7</w:t>
            </w:r>
          </w:p>
        </w:tc>
      </w:tr>
      <w:tr w:rsidR="00A06C66" w:rsidRPr="00A06C66" w:rsidTr="00A06C66">
        <w:trPr>
          <w:trHeight w:val="39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106,5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96,5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48,2</w:t>
            </w:r>
          </w:p>
        </w:tc>
      </w:tr>
      <w:tr w:rsidR="00A06C66" w:rsidRPr="00A06C66" w:rsidTr="00A06C66">
        <w:trPr>
          <w:trHeight w:val="638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107,9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107,9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240,0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240,0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16,7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2 754,5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2 754,5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5 193,7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5 193,7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Эффективное вовлечение в оборот земель сельскохозяйственного назначения и развитие мелиоративного комплекса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126 275,0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126 275,0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126 075,0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126 075,0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Комплексное развитие сельских территорий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497 897,4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497 897,4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2 511,</w:t>
            </w:r>
            <w:r w:rsidR="00854512"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364 485,8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364 485,8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2 511,</w:t>
            </w:r>
            <w:r w:rsidR="00854512"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0,7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133 411,6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133 411,6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1 576 417,6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1 576 414,6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14 000,8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0,9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1 576 417,6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1 576 414,6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14 000,8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0,9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Региональная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569 700,8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569 700,8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81 276,5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14,3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489 888,6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489 888,6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64 289,2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13,1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79 812,2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79 812,2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16 987,3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21,3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3 109 109,9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3 109 109,9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65 026,0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2,1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3 086 194,5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3 086 194,5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60 486,5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2,0</w:t>
            </w:r>
          </w:p>
        </w:tc>
      </w:tr>
      <w:tr w:rsidR="00A06C66" w:rsidRPr="00A06C66" w:rsidTr="00A06C66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21 436,4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21 436,4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4 539,5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21,2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779,0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751349">
        <w:trPr>
          <w:trHeight w:val="511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Формирование современной городской среды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7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433 989,1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здравоохранения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16 433 345,9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16 580 501,1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3 523 710,5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21,3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15 434 261,6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15 463 736,9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3 444 777,1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22,3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990 323,5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1 108 003,4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78 933,4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7,1</w:t>
            </w:r>
          </w:p>
        </w:tc>
      </w:tr>
      <w:tr w:rsidR="00A06C66" w:rsidRPr="00A06C66" w:rsidTr="00A06C66">
        <w:trPr>
          <w:trHeight w:val="3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8 560,8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8 560,8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культуры и туризма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2 121 448,3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2 121 422,2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255 556,9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12,0</w:t>
            </w:r>
          </w:p>
        </w:tc>
      </w:tr>
      <w:tr w:rsidR="00A06C66" w:rsidRPr="00A06C66" w:rsidTr="00A06C66">
        <w:trPr>
          <w:trHeight w:val="45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1 687 069,3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1 687 069,3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239 577,9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14,2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372 287,2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372 287,2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11 956,4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3,2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62 091,8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62 065,7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4 022,6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6,5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образования и науки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23 669 259,2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23 669 259,2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3 917 815,8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16,6</w:t>
            </w:r>
          </w:p>
        </w:tc>
      </w:tr>
      <w:tr w:rsidR="00A06C66" w:rsidRPr="00A06C66" w:rsidTr="00A06C66">
        <w:trPr>
          <w:trHeight w:val="3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20 424 579,6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20 424 579,6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3 730 668,4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18,3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3 237 258,2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3 237 258,2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185 546,0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5,7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4 609,1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4 609,1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1 132,7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24,6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2 812,3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2 812,3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468,7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16,7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7 150 145,6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7 150 145,6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585 533,2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8,2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6 613 436,9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6 613 436,9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483 223,9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7,3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516 134,1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516 134,1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97 810,8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19,0</w:t>
            </w:r>
          </w:p>
        </w:tc>
      </w:tr>
      <w:tr w:rsidR="00A06C66" w:rsidRPr="00A06C66" w:rsidTr="00A06C66">
        <w:trPr>
          <w:trHeight w:val="1283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20 574,6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20 574,6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4 498,5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21,9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Управление государственными финансами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4 395 714,8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4 395 714,8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947 317,5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21,6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4 375 509,4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4 375 509,4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943 002,5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21,6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20 205,4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20 205,4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4 315,0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21,4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9 609 722,2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9 620 135,3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1 308 606,4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13,6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9 458 317,2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9 468 730,3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1 294 250,6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13,7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34 872,0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34 872,0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Департамент здравоохранения </w:t>
            </w: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12 055,4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12 055,4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950,0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63 000,0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63 000,0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7 073,6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11,2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архитектуры и градостроительства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22 000,8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22 000,8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3 039,6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13,8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18 526,8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18 526,8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4 242,6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22,9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Социальная и демографическая политика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13 795 611,</w:t>
            </w:r>
            <w:r w:rsidR="00854512"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13 804 332,6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2 608 623,4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18,9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11 999 720,</w:t>
            </w:r>
            <w:r w:rsidR="00854512"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11 999 656,8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2 407 335,6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20,1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233,6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233,6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1 518 077,2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1 526 862,2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146 627,1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9,6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181 236,7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181 236,7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38 495,7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21,2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96 343,3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96 343,3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16 165,0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16,8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Доступная среда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38 014,3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38 014,3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2 800,0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7,4</w:t>
            </w:r>
          </w:p>
        </w:tc>
      </w:tr>
      <w:tr w:rsidR="00A06C66" w:rsidRPr="00A06C66" w:rsidTr="00A06C66">
        <w:trPr>
          <w:trHeight w:val="43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1 147,9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1 147,9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220,0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10 302,0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10 302,0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1 600,0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15,5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1 591,8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1 591,8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17 855,3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17 855,3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1 015,3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1 015,3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980,0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96,5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6 102,0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6 102,0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физической культуры и спорта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3 924 834,6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3 927 799,5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751349" w:rsidRDefault="00A06C66" w:rsidP="007513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5134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326 087,</w:t>
            </w:r>
            <w:r w:rsidR="00751349" w:rsidRPr="0075134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8,3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1 926 921,9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1 926 921,9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751349" w:rsidRDefault="00A06C66" w:rsidP="007513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51349">
              <w:rPr>
                <w:rFonts w:eastAsia="Times New Roman" w:cs="Times New Roman"/>
                <w:color w:val="000000"/>
                <w:sz w:val="22"/>
                <w:lang w:eastAsia="ru-RU"/>
              </w:rPr>
              <w:t>95 673,</w:t>
            </w:r>
            <w:r w:rsidR="00751349" w:rsidRPr="00751349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1 997 912,7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2 000 877,6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230 414,2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11,5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Содействие занятости населения, государственное регулирование социально-трудовых отношений и охраны труда в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599 389,4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599 384,8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98 970,3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16,5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599 389,4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599 384,8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98 970,3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16,5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Развитие лесного хозяйства </w:t>
            </w: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36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743 842,</w:t>
            </w:r>
            <w:r w:rsidR="00854512"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743 842,</w:t>
            </w:r>
            <w:r w:rsidR="00854512"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194 385,5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26,1</w:t>
            </w:r>
          </w:p>
        </w:tc>
      </w:tr>
      <w:tr w:rsidR="00A06C66" w:rsidRPr="00A06C66" w:rsidTr="00A06C66">
        <w:trPr>
          <w:trHeight w:val="40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Управление лесами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743 842,</w:t>
            </w:r>
            <w:r w:rsidR="00854512"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884B81" w:rsidRDefault="00A06C66" w:rsidP="0085451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743 842,</w:t>
            </w:r>
            <w:r w:rsidR="00854512"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194 385,5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884B81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4B81">
              <w:rPr>
                <w:rFonts w:eastAsia="Times New Roman" w:cs="Times New Roman"/>
                <w:color w:val="000000"/>
                <w:sz w:val="22"/>
                <w:lang w:eastAsia="ru-RU"/>
              </w:rPr>
              <w:t>26,1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промышленности, транспорта и связи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3 460 259,2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3 460 259,2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550 602,3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15,9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1 479 147,8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1 479 147,8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38 905,5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2,6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1 752 124,5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1 752 124,5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412 405,9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23,5</w:t>
            </w:r>
          </w:p>
        </w:tc>
      </w:tr>
      <w:tr w:rsidR="00A06C66" w:rsidRPr="00A06C66" w:rsidTr="00A06C66">
        <w:trPr>
          <w:trHeight w:val="96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техники, аттракционов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36 786,6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36 786,6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7 090,6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19,3</w:t>
            </w:r>
          </w:p>
        </w:tc>
      </w:tr>
      <w:tr w:rsidR="00A06C66" w:rsidRPr="00A06C66" w:rsidTr="00A06C66">
        <w:trPr>
          <w:trHeight w:val="46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192 200,3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192 200,3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92 200,3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48,0</w:t>
            </w:r>
          </w:p>
        </w:tc>
      </w:tr>
      <w:tr w:rsidR="00A06C66" w:rsidRPr="00A06C66" w:rsidTr="00A06C66">
        <w:trPr>
          <w:trHeight w:val="94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Экономическое развитие, инвестиционная политика и инновационная экономика Брянской области</w:t>
            </w:r>
          </w:p>
        </w:tc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548 880,6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546 004,0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125 784,9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23,0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305 767,1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305 767,1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98 128,7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32,1</w:t>
            </w:r>
          </w:p>
        </w:tc>
      </w:tr>
      <w:tr w:rsidR="00A06C66" w:rsidRPr="00A06C66" w:rsidTr="00A06C66">
        <w:trPr>
          <w:trHeight w:val="315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95 885,4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95 885,4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841,8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0,9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25 882,4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25 882,4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5 501,7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21,3</w:t>
            </w:r>
          </w:p>
        </w:tc>
      </w:tr>
      <w:tr w:rsidR="00A06C66" w:rsidRPr="00A06C66" w:rsidTr="00A06C66">
        <w:trPr>
          <w:trHeight w:val="630"/>
        </w:trPr>
        <w:tc>
          <w:tcPr>
            <w:tcW w:w="3970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588" w:type="dxa"/>
            <w:vMerge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121 345,7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118 469,1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21 312,7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color w:val="000000"/>
                <w:sz w:val="22"/>
                <w:lang w:eastAsia="ru-RU"/>
              </w:rPr>
              <w:t>18,0</w:t>
            </w:r>
          </w:p>
        </w:tc>
      </w:tr>
      <w:tr w:rsidR="00A06C66" w:rsidRPr="00A06C66" w:rsidTr="00A06C66">
        <w:trPr>
          <w:trHeight w:val="315"/>
        </w:trPr>
        <w:tc>
          <w:tcPr>
            <w:tcW w:w="5353" w:type="dxa"/>
            <w:gridSpan w:val="3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по государственным программам: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94 265 173,9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94 438 787,5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14 792 406,9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A06C66" w:rsidRPr="00A06C66" w:rsidRDefault="00A06C66" w:rsidP="00A06C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06C6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15,7</w:t>
            </w:r>
          </w:p>
        </w:tc>
      </w:tr>
    </w:tbl>
    <w:p w:rsidR="00A06C66" w:rsidRDefault="00A06C66"/>
    <w:sectPr w:rsidR="00A06C66" w:rsidSect="006A2684">
      <w:footerReference w:type="default" r:id="rId7"/>
      <w:pgSz w:w="11906" w:h="16838"/>
      <w:pgMar w:top="1134" w:right="567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84" w:rsidRDefault="006A2684" w:rsidP="006A2684">
      <w:pPr>
        <w:spacing w:after="0" w:line="240" w:lineRule="auto"/>
      </w:pPr>
      <w:r>
        <w:separator/>
      </w:r>
    </w:p>
  </w:endnote>
  <w:endnote w:type="continuationSeparator" w:id="0">
    <w:p w:rsidR="006A2684" w:rsidRDefault="006A2684" w:rsidP="006A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62183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A2684" w:rsidRPr="006A2684" w:rsidRDefault="006A2684">
        <w:pPr>
          <w:pStyle w:val="a5"/>
          <w:jc w:val="center"/>
          <w:rPr>
            <w:sz w:val="24"/>
            <w:szCs w:val="24"/>
          </w:rPr>
        </w:pPr>
        <w:r w:rsidRPr="006A2684">
          <w:rPr>
            <w:sz w:val="24"/>
            <w:szCs w:val="24"/>
          </w:rPr>
          <w:fldChar w:fldCharType="begin"/>
        </w:r>
        <w:r w:rsidRPr="006A2684">
          <w:rPr>
            <w:sz w:val="24"/>
            <w:szCs w:val="24"/>
          </w:rPr>
          <w:instrText>PAGE   \* MERGEFORMAT</w:instrText>
        </w:r>
        <w:r w:rsidRPr="006A2684">
          <w:rPr>
            <w:sz w:val="24"/>
            <w:szCs w:val="24"/>
          </w:rPr>
          <w:fldChar w:fldCharType="separate"/>
        </w:r>
        <w:r w:rsidR="009F2A06">
          <w:rPr>
            <w:noProof/>
            <w:sz w:val="24"/>
            <w:szCs w:val="24"/>
          </w:rPr>
          <w:t>2</w:t>
        </w:r>
        <w:r w:rsidRPr="006A2684">
          <w:rPr>
            <w:sz w:val="24"/>
            <w:szCs w:val="24"/>
          </w:rPr>
          <w:fldChar w:fldCharType="end"/>
        </w:r>
      </w:p>
    </w:sdtContent>
  </w:sdt>
  <w:p w:rsidR="006A2684" w:rsidRDefault="006A26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84" w:rsidRDefault="006A2684" w:rsidP="006A2684">
      <w:pPr>
        <w:spacing w:after="0" w:line="240" w:lineRule="auto"/>
      </w:pPr>
      <w:r>
        <w:separator/>
      </w:r>
    </w:p>
  </w:footnote>
  <w:footnote w:type="continuationSeparator" w:id="0">
    <w:p w:rsidR="006A2684" w:rsidRDefault="006A2684" w:rsidP="006A2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66"/>
    <w:rsid w:val="00017AFD"/>
    <w:rsid w:val="00626543"/>
    <w:rsid w:val="006A2684"/>
    <w:rsid w:val="00751349"/>
    <w:rsid w:val="007C4B5E"/>
    <w:rsid w:val="00854512"/>
    <w:rsid w:val="00884B81"/>
    <w:rsid w:val="00892AE7"/>
    <w:rsid w:val="009F2A06"/>
    <w:rsid w:val="00A06C66"/>
    <w:rsid w:val="00B014D1"/>
    <w:rsid w:val="00E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84"/>
  </w:style>
  <w:style w:type="paragraph" w:styleId="a5">
    <w:name w:val="footer"/>
    <w:basedOn w:val="a"/>
    <w:link w:val="a6"/>
    <w:uiPriority w:val="99"/>
    <w:unhideWhenUsed/>
    <w:rsid w:val="006A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684"/>
  </w:style>
  <w:style w:type="paragraph" w:styleId="a5">
    <w:name w:val="footer"/>
    <w:basedOn w:val="a"/>
    <w:link w:val="a6"/>
    <w:uiPriority w:val="99"/>
    <w:unhideWhenUsed/>
    <w:rsid w:val="006A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Станиславович Борщевский</dc:creator>
  <cp:lastModifiedBy>Давыдова</cp:lastModifiedBy>
  <cp:revision>2</cp:revision>
  <dcterms:created xsi:type="dcterms:W3CDTF">2024-06-04T08:04:00Z</dcterms:created>
  <dcterms:modified xsi:type="dcterms:W3CDTF">2024-06-04T08:04:00Z</dcterms:modified>
</cp:coreProperties>
</file>