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6E5" w:rsidRPr="000066E5" w:rsidRDefault="000066E5" w:rsidP="000066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0066E5">
        <w:rPr>
          <w:rFonts w:ascii="Times New Roman" w:hAnsi="Times New Roman" w:cs="Times New Roman"/>
          <w:sz w:val="28"/>
          <w:szCs w:val="28"/>
          <w:lang w:val="ru-RU"/>
        </w:rPr>
        <w:t>Приложение 1</w:t>
      </w:r>
      <w:r w:rsidR="006F31BF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0066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0066E5" w:rsidRPr="000066E5" w:rsidRDefault="000066E5" w:rsidP="000066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 Закону Брянской области</w:t>
      </w:r>
      <w:r>
        <w:rPr>
          <w:rFonts w:ascii="Times New Roman" w:hAnsi="Times New Roman" w:cs="Times New Roman"/>
          <w:sz w:val="28"/>
          <w:szCs w:val="28"/>
          <w:lang w:val="ru-RU"/>
        </w:rPr>
        <w:br/>
        <w:t>«</w:t>
      </w:r>
      <w:r w:rsidRPr="000066E5">
        <w:rPr>
          <w:rFonts w:ascii="Times New Roman" w:hAnsi="Times New Roman" w:cs="Times New Roman"/>
          <w:sz w:val="28"/>
          <w:szCs w:val="28"/>
          <w:lang w:val="ru-RU"/>
        </w:rPr>
        <w:t>Об областном бюджете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на 2025 год</w:t>
      </w:r>
      <w:r>
        <w:rPr>
          <w:rFonts w:ascii="Times New Roman" w:hAnsi="Times New Roman" w:cs="Times New Roman"/>
          <w:sz w:val="28"/>
          <w:szCs w:val="28"/>
          <w:lang w:val="ru-RU"/>
        </w:rPr>
        <w:br/>
      </w:r>
      <w:r w:rsidRPr="000066E5">
        <w:rPr>
          <w:rFonts w:ascii="Times New Roman" w:hAnsi="Times New Roman" w:cs="Times New Roman"/>
          <w:sz w:val="28"/>
          <w:szCs w:val="28"/>
          <w:lang w:val="ru-RU"/>
        </w:rPr>
        <w:t>и на пл</w:t>
      </w:r>
      <w:r>
        <w:rPr>
          <w:rFonts w:ascii="Times New Roman" w:hAnsi="Times New Roman" w:cs="Times New Roman"/>
          <w:sz w:val="28"/>
          <w:szCs w:val="28"/>
          <w:lang w:val="ru-RU"/>
        </w:rPr>
        <w:t>ановый период 2026 и 2027 годов»</w:t>
      </w:r>
    </w:p>
    <w:p w:rsidR="00E83BAF" w:rsidRDefault="00E83BAF" w:rsidP="00E83B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F31BF" w:rsidRDefault="006F31BF" w:rsidP="00E83BA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F31BF">
        <w:rPr>
          <w:rFonts w:ascii="Times New Roman" w:hAnsi="Times New Roman" w:cs="Times New Roman"/>
          <w:b/>
          <w:sz w:val="28"/>
          <w:szCs w:val="28"/>
          <w:lang w:val="ru-RU"/>
        </w:rPr>
        <w:t>Источники внутреннего финансирования дефицита областного бюджета</w:t>
      </w:r>
    </w:p>
    <w:p w:rsidR="00E83BAF" w:rsidRDefault="006F31BF" w:rsidP="00E83BAF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F31BF">
        <w:rPr>
          <w:rFonts w:ascii="Times New Roman" w:hAnsi="Times New Roman" w:cs="Times New Roman"/>
          <w:b/>
          <w:sz w:val="28"/>
          <w:szCs w:val="28"/>
          <w:lang w:val="ru-RU"/>
        </w:rPr>
        <w:t>на 2025 год и на плановый период 2026 и 2027 годов</w:t>
      </w:r>
      <w:r w:rsidR="000066E5" w:rsidRPr="000066E5">
        <w:rPr>
          <w:rFonts w:ascii="Times New Roman" w:hAnsi="Times New Roman" w:cs="Times New Roman"/>
          <w:sz w:val="28"/>
          <w:szCs w:val="28"/>
          <w:lang w:val="ru-RU"/>
        </w:rPr>
        <w:tab/>
      </w:r>
    </w:p>
    <w:p w:rsidR="000066E5" w:rsidRDefault="000066E5" w:rsidP="000066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0066E5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0066E5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0066E5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E83BAF">
        <w:rPr>
          <w:rFonts w:ascii="Times New Roman" w:hAnsi="Times New Roman" w:cs="Times New Roman"/>
          <w:sz w:val="28"/>
          <w:szCs w:val="28"/>
          <w:lang w:val="ru-RU"/>
        </w:rPr>
        <w:t>рублей</w:t>
      </w:r>
    </w:p>
    <w:tbl>
      <w:tblPr>
        <w:tblW w:w="13482" w:type="dxa"/>
        <w:tblInd w:w="93" w:type="dxa"/>
        <w:tblLook w:val="04A0" w:firstRow="1" w:lastRow="0" w:firstColumn="1" w:lastColumn="0" w:noHBand="0" w:noVBand="1"/>
      </w:tblPr>
      <w:tblGrid>
        <w:gridCol w:w="2850"/>
        <w:gridCol w:w="4962"/>
        <w:gridCol w:w="1842"/>
        <w:gridCol w:w="1985"/>
        <w:gridCol w:w="1843"/>
      </w:tblGrid>
      <w:tr w:rsidR="006F31BF" w:rsidRPr="006F31BF" w:rsidTr="006F31BF">
        <w:trPr>
          <w:trHeight w:val="595"/>
          <w:tblHeader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КБК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Наименование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Сумма</w:t>
            </w: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br/>
              <w:t>на 2025 год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Сумма</w:t>
            </w: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br/>
              <w:t>на 2026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Сумма</w:t>
            </w: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br/>
              <w:t>на 2027 год</w:t>
            </w:r>
          </w:p>
        </w:tc>
      </w:tr>
      <w:tr w:rsidR="006F31BF" w:rsidRPr="006F31BF" w:rsidTr="006F31BF">
        <w:trPr>
          <w:trHeight w:val="285"/>
          <w:tblHeader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5</w:t>
            </w:r>
          </w:p>
        </w:tc>
      </w:tr>
      <w:tr w:rsidR="006F31BF" w:rsidRPr="006F31BF" w:rsidTr="006F31BF">
        <w:trPr>
          <w:trHeight w:val="683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818 01 02 00 00 00 0000 000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775 055 381,63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824 852 453,05</w:t>
            </w:r>
          </w:p>
        </w:tc>
      </w:tr>
      <w:tr w:rsidR="006F31BF" w:rsidRPr="006F31BF" w:rsidTr="006F31BF">
        <w:trPr>
          <w:trHeight w:val="698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818 01 02 00 00 00 0000 700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775 055 381,63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824 852 453,05</w:t>
            </w:r>
          </w:p>
        </w:tc>
      </w:tr>
      <w:tr w:rsidR="006F31BF" w:rsidRPr="006F31BF" w:rsidTr="006F31BF">
        <w:trPr>
          <w:trHeight w:val="698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818 01 02 00 00 02 0000 710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Привлечение субъектами Российской Федерации кредитов от кредитных организаций в валюте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775 055 381,63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824 852 453,05</w:t>
            </w:r>
          </w:p>
        </w:tc>
      </w:tr>
      <w:tr w:rsidR="006F31BF" w:rsidRPr="006F31BF" w:rsidTr="006F31BF">
        <w:trPr>
          <w:trHeight w:val="638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818 01 03 00 00 00 0000 000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-176 502 827,17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-901 178 112,88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-950 975 184,30</w:t>
            </w:r>
          </w:p>
        </w:tc>
      </w:tr>
      <w:tr w:rsidR="006F31BF" w:rsidRPr="006F31BF" w:rsidTr="006F31BF">
        <w:trPr>
          <w:trHeight w:val="6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818 01 03 01 00 00 0000 000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-176 502 827,17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-901 178 112,88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-950 975 184,30</w:t>
            </w:r>
          </w:p>
        </w:tc>
      </w:tr>
      <w:tr w:rsidR="006F31BF" w:rsidRPr="006F31BF" w:rsidTr="006F31BF">
        <w:trPr>
          <w:trHeight w:val="6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818 01 03 01 00 00 0000 700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7 659 970 006,56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6 598 602 816,49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6 904 891 204,66</w:t>
            </w:r>
          </w:p>
        </w:tc>
      </w:tr>
      <w:tr w:rsidR="006F31BF" w:rsidRPr="006F31BF" w:rsidTr="006F31BF">
        <w:trPr>
          <w:trHeight w:val="9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818 01 03 01 00 02 0000 710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</w:t>
            </w:r>
            <w:bookmarkStart w:id="0" w:name="_GoBack"/>
            <w:bookmarkEnd w:id="0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7 659 970 006,56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6 598 602 816,49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6 904 891 204,66</w:t>
            </w:r>
          </w:p>
        </w:tc>
      </w:tr>
      <w:tr w:rsidR="006F31BF" w:rsidRPr="006F31BF" w:rsidTr="006F31BF">
        <w:trPr>
          <w:trHeight w:val="1478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818 01 03 01 00 02 2700 710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Привлечение бюджетом субъекта Российской Федерации бюджетных кредитов, предоставленных бюджетам субъектов Российской Федерации на финансовое обеспечение реализации инфраструктурных проектов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697 159 000,00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0,00</w:t>
            </w:r>
          </w:p>
        </w:tc>
      </w:tr>
      <w:tr w:rsidR="006F31BF" w:rsidRPr="006F31BF" w:rsidTr="006F31BF">
        <w:trPr>
          <w:trHeight w:val="1598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818 01 03 01 00 02 5200 710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Привлечение бюджетом субъекта Российской Федерации бюджетных кредитов на пополнение остатка средств на счете бюджета субъекта Российской Федерации (бюджетные кредиты на пополнение остатка средств на едином счете бюджета)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6 962 811 006,56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6 598 602 816,49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6 904 891 204,66</w:t>
            </w:r>
          </w:p>
        </w:tc>
      </w:tr>
      <w:tr w:rsidR="006F31BF" w:rsidRPr="006F31BF" w:rsidTr="006F31BF">
        <w:trPr>
          <w:trHeight w:val="1032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818 01 03 01 00 00 0000 800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-7 836 472 833,73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-7 499 780 929,37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-7 855 866 388,96</w:t>
            </w:r>
          </w:p>
        </w:tc>
      </w:tr>
      <w:tr w:rsidR="006F31BF" w:rsidRPr="006F31BF" w:rsidTr="006F31BF">
        <w:trPr>
          <w:trHeight w:val="96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818 01 03 01 00 02 0000 810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-7 836 472 833,73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-7 499 780 929,37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-7 855 866 388,96</w:t>
            </w:r>
          </w:p>
        </w:tc>
      </w:tr>
      <w:tr w:rsidR="006F31BF" w:rsidRPr="006F31BF" w:rsidTr="006F31BF">
        <w:trPr>
          <w:trHeight w:val="983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818 01 03 01 00 02 2500 810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Погашение бюджетом субъекта Российской Федерации бюджетных кредитов для погашения бюджетных кредитов на пополнение остатков средств на счете бюджета субъекта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-64 318 346,67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-64 318 346,67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-64 318 346,67</w:t>
            </w:r>
          </w:p>
        </w:tc>
      </w:tr>
      <w:tr w:rsidR="006F31BF" w:rsidRPr="006F31BF" w:rsidTr="006F31BF">
        <w:trPr>
          <w:trHeight w:val="126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818 01 03 01 00 02 2700 810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Погашение бюджетом субъекта Российской Федерации бюджетных кредитов, предоставленных бюджетам субъектов Российской Федерации на финансовое обеспечение реализации инфраструктурных проектов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-299 192 857,15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-326 709 142,86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-376 506 214,28</w:t>
            </w:r>
          </w:p>
        </w:tc>
      </w:tr>
      <w:tr w:rsidR="006F31BF" w:rsidRPr="006F31BF" w:rsidTr="006F31BF">
        <w:trPr>
          <w:trHeight w:val="3132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lastRenderedPageBreak/>
              <w:t>818 01 03 01 00 02 2900 810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rPr>
                <w:rFonts w:ascii="Times New Roman Cyr" w:eastAsia="Times New Roman" w:hAnsi="Times New Roman Cyr" w:cs="Calibri"/>
                <w:color w:val="000000"/>
                <w:lang w:val="ru-RU" w:eastAsia="ru-RU"/>
              </w:rPr>
            </w:pPr>
            <w:proofErr w:type="gramStart"/>
            <w:r w:rsidRPr="006F31BF">
              <w:rPr>
                <w:rFonts w:ascii="Times New Roman Cyr" w:eastAsia="Times New Roman" w:hAnsi="Times New Roman Cyr" w:cs="Calibri"/>
                <w:color w:val="000000"/>
                <w:lang w:val="ru-RU" w:eastAsia="ru-RU"/>
              </w:rPr>
              <w:t>Погашение бюджетных кредитов, полученных субъектом Российской Федерации - Брянской областью от бюджетов других уровней для погашения долговых обязательств субъекта Российской Федерации (муниципального образования) в виде обязательств по государственным (муниципальным) ценным бумагам субъекта Российской Федерации (муниципального образования) и кредитам, полученным субъектом Российской Федерации (муниципальным образованием) от кредитных организаций, иностранных банков и международных финансовых организаций</w:t>
            </w:r>
            <w:proofErr w:type="gram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-126 122 731,25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-126 122 731,25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-126 122 731,25</w:t>
            </w:r>
          </w:p>
        </w:tc>
      </w:tr>
      <w:tr w:rsidR="006F31BF" w:rsidRPr="006F31BF" w:rsidTr="006F31BF">
        <w:trPr>
          <w:trHeight w:val="1489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818 01 03 01 00 02 5002 810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Погашение бюджетом субъекта Российской Федерации бюджетных кредитов, предоставленных для частичного покрытия дефицита бюджета субъекта Российской Федерации, возврат которых осуществляется субъектом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-342 390 813,33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-342 390 813,33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-342 390 813,33</w:t>
            </w:r>
          </w:p>
        </w:tc>
      </w:tr>
      <w:tr w:rsidR="006F31BF" w:rsidRPr="006F31BF" w:rsidTr="006F31BF">
        <w:trPr>
          <w:trHeight w:val="1763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818 01 03 01 00 02 5102 810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Погашение бюджетом субъекта Российской Федерации бюджетных кредитов, предоставленных на строительство, реконструкцию, капитальный ремонт, ремонт и содержание автомобильных дорог общего пользования (за исключением автомобильных дорог федерального значения)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-5 922 793,06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-5 922 793,06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-5 922 793,06</w:t>
            </w:r>
          </w:p>
        </w:tc>
      </w:tr>
      <w:tr w:rsidR="006F31BF" w:rsidRPr="006F31BF" w:rsidTr="006F31BF">
        <w:trPr>
          <w:trHeight w:val="15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818 01 03 01 00 02 5200 810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Погашение бюджетом субъекта Российской Федерации бюджетных кредитов на пополнение остатка средств на счете бюджета субъекта Российской Федерации (бюджетные кредиты на пополнение остатка средств на едином счете бюджета)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-6 962 811 006,56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-6 598 602 816,49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-6 904 891 204,66</w:t>
            </w:r>
          </w:p>
        </w:tc>
      </w:tr>
      <w:tr w:rsidR="006F31BF" w:rsidRPr="006F31BF" w:rsidTr="006F31BF">
        <w:trPr>
          <w:trHeight w:val="528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818 01 03 01 00 02 5700 810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Погашение бюджетом субъекта Российской Федерации специальных казначейских кредитов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-35 714 285,71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-35 714 285,71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-35 714 285,71</w:t>
            </w:r>
          </w:p>
        </w:tc>
      </w:tr>
      <w:tr w:rsidR="006F31BF" w:rsidRPr="006F31BF" w:rsidTr="006F31BF">
        <w:trPr>
          <w:trHeight w:val="5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000 01 06 00 00 00 0000 000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713 769 355,99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504 490 924,97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504 490 925,06</w:t>
            </w:r>
          </w:p>
        </w:tc>
      </w:tr>
      <w:tr w:rsidR="006F31BF" w:rsidRPr="006F31BF" w:rsidTr="006F31BF">
        <w:trPr>
          <w:trHeight w:val="6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000 01 06 05 00 00 0000 000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713 769 355,99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504 490 924,97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504 490 925,06</w:t>
            </w:r>
          </w:p>
        </w:tc>
      </w:tr>
      <w:tr w:rsidR="006F31BF" w:rsidRPr="006F31BF" w:rsidTr="006F31BF">
        <w:trPr>
          <w:trHeight w:val="6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000 01 06 05 00 00 0000 600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713 769 355,99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504 490 924,97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504 490 925,06</w:t>
            </w:r>
          </w:p>
        </w:tc>
      </w:tr>
      <w:tr w:rsidR="006F31BF" w:rsidRPr="006F31BF" w:rsidTr="006F31BF">
        <w:trPr>
          <w:trHeight w:val="6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000 01 06 05 01 00 0000 600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Возврат бюджетных кредитов, предоставленных юридическим лицам в валюте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209 278 431,02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0,00</w:t>
            </w:r>
          </w:p>
        </w:tc>
      </w:tr>
      <w:tr w:rsidR="006F31BF" w:rsidRPr="006F31BF" w:rsidTr="006F31BF">
        <w:trPr>
          <w:trHeight w:val="11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000 01 06 05 01 02 0000 640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Возврат бюджетных кредитов, предоставленных юридическим лицам из бюджетов субъектов Российской </w:t>
            </w:r>
            <w:proofErr w:type="spellStart"/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Федерациив</w:t>
            </w:r>
            <w:proofErr w:type="spellEnd"/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валюте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209 278 431,02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0,00</w:t>
            </w:r>
          </w:p>
        </w:tc>
      </w:tr>
      <w:tr w:rsidR="006F31BF" w:rsidRPr="006F31BF" w:rsidTr="006F31BF">
        <w:trPr>
          <w:trHeight w:val="208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817 01 06 05 01 02 4101 640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gramStart"/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Возврат бюджетных кредитов, предоставленных юридическим лицам из бюджетов субъектов Российской Федерации в валюте Российской Федерации (бюджетные кредиты (ссуды), предоставленные юридическим лицам на обеспечение агропромышленного комплекса машиностроительной продукцией и приобретение племенного скота на основе договоров финансовой аренды (лизинга)</w:t>
            </w:r>
            <w:proofErr w:type="gram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63 346 699,00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0,00</w:t>
            </w:r>
          </w:p>
        </w:tc>
      </w:tr>
      <w:tr w:rsidR="006F31BF" w:rsidRPr="006F31BF" w:rsidTr="006F31BF">
        <w:trPr>
          <w:trHeight w:val="13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817 01 06 05 01 02 7007 640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Возврат бюджетных кредитов, предоставленных ГУП «Брянская областная продовольственная корпорация» на формирование регионального продовольственного фонда, в валюте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145 931 732,02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0,00</w:t>
            </w:r>
          </w:p>
        </w:tc>
      </w:tr>
      <w:tr w:rsidR="006F31BF" w:rsidRPr="006F31BF" w:rsidTr="006F31BF">
        <w:trPr>
          <w:trHeight w:val="11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000 01 06 05 02 00 0000 600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504 490 924,97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504 490 924,97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504 490 925,06</w:t>
            </w:r>
          </w:p>
        </w:tc>
      </w:tr>
      <w:tr w:rsidR="006F31BF" w:rsidRPr="006F31BF" w:rsidTr="006F31BF">
        <w:trPr>
          <w:trHeight w:val="11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818 01 06 05 02 02 0000 640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504 490 924,97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504 490 924,97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504 490 925,06</w:t>
            </w:r>
          </w:p>
        </w:tc>
      </w:tr>
      <w:tr w:rsidR="006F31BF" w:rsidRPr="006F31BF" w:rsidTr="006F31BF">
        <w:trPr>
          <w:trHeight w:val="348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818 01 06 05 02 02 2900 640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gramStart"/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Возврат бюджетных кредитов, предоставленных бюджетам муниципальных образований из бюджета субъекта Российской Федерации (бюджетные кредиты, предоставленные бюджетам субъектов Российской Федерации для погашения долговых обязательств субъекта Российской Федерации (муниципального образования) в виде обязательств по государственным (муниципальным) ценным бумагам субъекта Российской Федерации (муниципального образования) и кредитам, полученным субъектом Российской Федерации (муниципальным образованием) от кредитных организаций, иностранных банков и международных финансовых организаций)</w:t>
            </w:r>
            <w:proofErr w:type="gram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504 490 924,97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504 490 924,97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lang w:val="ru-RU" w:eastAsia="ru-RU"/>
              </w:rPr>
              <w:t>504 490 925,06</w:t>
            </w:r>
          </w:p>
        </w:tc>
      </w:tr>
      <w:tr w:rsidR="006F31BF" w:rsidRPr="006F31BF" w:rsidTr="006F31BF">
        <w:trPr>
          <w:trHeight w:val="495"/>
        </w:trPr>
        <w:tc>
          <w:tcPr>
            <w:tcW w:w="7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Итого источников внутреннего финансирования дефицита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537 266 528,82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378 368 193,72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6F31BF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6F31BF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378 368 193,81</w:t>
            </w:r>
          </w:p>
        </w:tc>
      </w:tr>
    </w:tbl>
    <w:p w:rsidR="00E83BAF" w:rsidRDefault="00E83BAF" w:rsidP="000066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E83BAF" w:rsidRPr="000066E5" w:rsidRDefault="00E83BAF" w:rsidP="000066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sectPr w:rsidR="00E83BAF" w:rsidRPr="000066E5" w:rsidSect="006F31BF">
      <w:headerReference w:type="default" r:id="rId7"/>
      <w:pgSz w:w="15840" w:h="12240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66E5" w:rsidRDefault="000066E5" w:rsidP="000066E5">
      <w:pPr>
        <w:spacing w:after="0" w:line="240" w:lineRule="auto"/>
      </w:pPr>
      <w:r>
        <w:separator/>
      </w:r>
    </w:p>
  </w:endnote>
  <w:endnote w:type="continuationSeparator" w:id="0">
    <w:p w:rsidR="000066E5" w:rsidRDefault="000066E5" w:rsidP="000066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66E5" w:rsidRDefault="000066E5" w:rsidP="000066E5">
      <w:pPr>
        <w:spacing w:after="0" w:line="240" w:lineRule="auto"/>
      </w:pPr>
      <w:r>
        <w:separator/>
      </w:r>
    </w:p>
  </w:footnote>
  <w:footnote w:type="continuationSeparator" w:id="0">
    <w:p w:rsidR="000066E5" w:rsidRDefault="000066E5" w:rsidP="000066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93294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0066E5" w:rsidRPr="000066E5" w:rsidRDefault="000066E5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066E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066E5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0066E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F31BF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0066E5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0066E5" w:rsidRDefault="000066E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6E5"/>
    <w:rsid w:val="000066E5"/>
    <w:rsid w:val="0022056A"/>
    <w:rsid w:val="00226950"/>
    <w:rsid w:val="004706CB"/>
    <w:rsid w:val="004854E4"/>
    <w:rsid w:val="004F019E"/>
    <w:rsid w:val="006F31BF"/>
    <w:rsid w:val="008C5CB3"/>
    <w:rsid w:val="00944D6E"/>
    <w:rsid w:val="00957351"/>
    <w:rsid w:val="00C6072B"/>
    <w:rsid w:val="00D9107A"/>
    <w:rsid w:val="00E83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066E5"/>
    <w:rPr>
      <w:color w:val="8E58B6"/>
      <w:u w:val="single"/>
    </w:rPr>
  </w:style>
  <w:style w:type="character" w:styleId="a4">
    <w:name w:val="FollowedHyperlink"/>
    <w:basedOn w:val="a0"/>
    <w:uiPriority w:val="99"/>
    <w:semiHidden/>
    <w:unhideWhenUsed/>
    <w:rsid w:val="000066E5"/>
    <w:rPr>
      <w:color w:val="7F6F6F"/>
      <w:u w:val="single"/>
    </w:rPr>
  </w:style>
  <w:style w:type="paragraph" w:customStyle="1" w:styleId="xl65">
    <w:name w:val="xl65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6">
    <w:name w:val="xl66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7">
    <w:name w:val="xl67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8">
    <w:name w:val="xl68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9">
    <w:name w:val="xl69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0">
    <w:name w:val="xl70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1">
    <w:name w:val="xl71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2">
    <w:name w:val="xl72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3">
    <w:name w:val="xl73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4">
    <w:name w:val="xl74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5">
    <w:name w:val="xl75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6">
    <w:name w:val="xl76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7">
    <w:name w:val="xl77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8">
    <w:name w:val="xl78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9">
    <w:name w:val="xl79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0">
    <w:name w:val="xl80"/>
    <w:basedOn w:val="a"/>
    <w:rsid w:val="000066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1">
    <w:name w:val="xl81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2">
    <w:name w:val="xl82"/>
    <w:basedOn w:val="a"/>
    <w:rsid w:val="000066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0066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066E5"/>
  </w:style>
  <w:style w:type="paragraph" w:styleId="a7">
    <w:name w:val="footer"/>
    <w:basedOn w:val="a"/>
    <w:link w:val="a8"/>
    <w:uiPriority w:val="99"/>
    <w:unhideWhenUsed/>
    <w:rsid w:val="000066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066E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066E5"/>
    <w:rPr>
      <w:color w:val="8E58B6"/>
      <w:u w:val="single"/>
    </w:rPr>
  </w:style>
  <w:style w:type="character" w:styleId="a4">
    <w:name w:val="FollowedHyperlink"/>
    <w:basedOn w:val="a0"/>
    <w:uiPriority w:val="99"/>
    <w:semiHidden/>
    <w:unhideWhenUsed/>
    <w:rsid w:val="000066E5"/>
    <w:rPr>
      <w:color w:val="7F6F6F"/>
      <w:u w:val="single"/>
    </w:rPr>
  </w:style>
  <w:style w:type="paragraph" w:customStyle="1" w:styleId="xl65">
    <w:name w:val="xl65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6">
    <w:name w:val="xl66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7">
    <w:name w:val="xl67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8">
    <w:name w:val="xl68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9">
    <w:name w:val="xl69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0">
    <w:name w:val="xl70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1">
    <w:name w:val="xl71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2">
    <w:name w:val="xl72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3">
    <w:name w:val="xl73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4">
    <w:name w:val="xl74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5">
    <w:name w:val="xl75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6">
    <w:name w:val="xl76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7">
    <w:name w:val="xl77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8">
    <w:name w:val="xl78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9">
    <w:name w:val="xl79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0">
    <w:name w:val="xl80"/>
    <w:basedOn w:val="a"/>
    <w:rsid w:val="000066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1">
    <w:name w:val="xl81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2">
    <w:name w:val="xl82"/>
    <w:basedOn w:val="a"/>
    <w:rsid w:val="000066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0066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066E5"/>
  </w:style>
  <w:style w:type="paragraph" w:styleId="a7">
    <w:name w:val="footer"/>
    <w:basedOn w:val="a"/>
    <w:link w:val="a8"/>
    <w:uiPriority w:val="99"/>
    <w:unhideWhenUsed/>
    <w:rsid w:val="000066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066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167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1095</Words>
  <Characters>6244</Characters>
  <Application>Microsoft Office Word</Application>
  <DocSecurity>0</DocSecurity>
  <Lines>52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Кулешов</dc:creator>
  <cp:lastModifiedBy>Варульникова С.</cp:lastModifiedBy>
  <cp:revision>3</cp:revision>
  <dcterms:created xsi:type="dcterms:W3CDTF">2024-10-30T13:09:00Z</dcterms:created>
  <dcterms:modified xsi:type="dcterms:W3CDTF">2024-10-30T13:13:00Z</dcterms:modified>
</cp:coreProperties>
</file>