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5E38B" w14:textId="0786D820" w:rsidR="00047C65" w:rsidRPr="00A9280C" w:rsidRDefault="00DA2E9E" w:rsidP="00A9280C">
      <w:pPr>
        <w:spacing w:after="0" w:line="312" w:lineRule="auto"/>
        <w:ind w:firstLine="709"/>
        <w:rPr>
          <w:rFonts w:ascii="Segoe UI" w:hAnsi="Segoe UI" w:cs="Segoe UI"/>
          <w:b/>
          <w:sz w:val="24"/>
          <w:szCs w:val="24"/>
        </w:rPr>
      </w:pPr>
      <w:r w:rsidRPr="00A9280C">
        <w:rPr>
          <w:rFonts w:ascii="Segoe UI" w:hAnsi="Segoe UI" w:cs="Segoe UI"/>
          <w:b/>
          <w:sz w:val="24"/>
          <w:szCs w:val="24"/>
        </w:rPr>
        <w:t>Уважаемые депутаты и приглашенные!</w:t>
      </w:r>
      <w:bookmarkStart w:id="0" w:name="_GoBack"/>
      <w:bookmarkEnd w:id="0"/>
    </w:p>
    <w:p w14:paraId="3367197F" w14:textId="77777777" w:rsidR="00E35E42" w:rsidRPr="00A9280C" w:rsidRDefault="00E35E42" w:rsidP="00A9280C">
      <w:pPr>
        <w:spacing w:after="0" w:line="312" w:lineRule="auto"/>
        <w:ind w:firstLine="709"/>
        <w:rPr>
          <w:rFonts w:ascii="Segoe UI" w:hAnsi="Segoe UI" w:cs="Segoe UI"/>
          <w:b/>
          <w:sz w:val="24"/>
          <w:szCs w:val="24"/>
        </w:rPr>
      </w:pPr>
    </w:p>
    <w:p w14:paraId="1549FA5A" w14:textId="77C6ABA4" w:rsidR="0024058C" w:rsidRPr="00A9280C" w:rsidRDefault="0024058C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На Ваше </w:t>
      </w:r>
      <w:r w:rsidR="003A5CB1" w:rsidRPr="00A9280C">
        <w:rPr>
          <w:rFonts w:ascii="Segoe UI" w:hAnsi="Segoe UI" w:cs="Segoe UI"/>
          <w:sz w:val="24"/>
          <w:szCs w:val="24"/>
        </w:rPr>
        <w:t xml:space="preserve">рассмотрение </w:t>
      </w:r>
      <w:r w:rsidRPr="00A9280C">
        <w:rPr>
          <w:rFonts w:ascii="Segoe UI" w:hAnsi="Segoe UI" w:cs="Segoe UI"/>
          <w:sz w:val="24"/>
          <w:szCs w:val="24"/>
        </w:rPr>
        <w:t>представл</w:t>
      </w:r>
      <w:r w:rsidR="003A5CB1" w:rsidRPr="00A9280C">
        <w:rPr>
          <w:rFonts w:ascii="Segoe UI" w:hAnsi="Segoe UI" w:cs="Segoe UI"/>
          <w:sz w:val="24"/>
          <w:szCs w:val="24"/>
        </w:rPr>
        <w:t>ен</w:t>
      </w:r>
      <w:r w:rsidRPr="00A9280C">
        <w:rPr>
          <w:rFonts w:ascii="Segoe UI" w:hAnsi="Segoe UI" w:cs="Segoe UI"/>
          <w:sz w:val="24"/>
          <w:szCs w:val="24"/>
        </w:rPr>
        <w:t xml:space="preserve"> проект закона «Об областном бюджете на </w:t>
      </w:r>
      <w:r w:rsidR="00496A96" w:rsidRPr="00A9280C">
        <w:rPr>
          <w:rFonts w:ascii="Segoe UI" w:hAnsi="Segoe UI" w:cs="Segoe UI"/>
          <w:sz w:val="24"/>
          <w:szCs w:val="24"/>
        </w:rPr>
        <w:t>2022</w:t>
      </w:r>
      <w:r w:rsidRPr="00A9280C">
        <w:rPr>
          <w:rFonts w:ascii="Segoe UI" w:hAnsi="Segoe UI" w:cs="Segoe UI"/>
          <w:sz w:val="24"/>
          <w:szCs w:val="24"/>
        </w:rPr>
        <w:t xml:space="preserve"> год и на плановый период </w:t>
      </w:r>
      <w:r w:rsidR="00496A96" w:rsidRPr="00A9280C">
        <w:rPr>
          <w:rFonts w:ascii="Segoe UI" w:hAnsi="Segoe UI" w:cs="Segoe UI"/>
          <w:sz w:val="24"/>
          <w:szCs w:val="24"/>
        </w:rPr>
        <w:t>2023</w:t>
      </w:r>
      <w:r w:rsidRPr="00A9280C">
        <w:rPr>
          <w:rFonts w:ascii="Segoe UI" w:hAnsi="Segoe UI" w:cs="Segoe UI"/>
          <w:sz w:val="24"/>
          <w:szCs w:val="24"/>
        </w:rPr>
        <w:t xml:space="preserve"> и </w:t>
      </w:r>
      <w:r w:rsidR="00496A96" w:rsidRPr="00A9280C">
        <w:rPr>
          <w:rFonts w:ascii="Segoe UI" w:hAnsi="Segoe UI" w:cs="Segoe UI"/>
          <w:sz w:val="24"/>
          <w:szCs w:val="24"/>
        </w:rPr>
        <w:t>2024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годов».</w:t>
      </w:r>
    </w:p>
    <w:p w14:paraId="7E4AE337" w14:textId="474006C6" w:rsidR="003A5CB1" w:rsidRPr="00A9280C" w:rsidRDefault="003A5CB1" w:rsidP="00A9280C">
      <w:pPr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Бюджет ближайшей трехлетки сохраняет преемственность уже реализуемых мер, определенных на текущий трехлетний период и учитывает основные направления бюджетной, налоговой и долговой политики Брянской области на следующую трехлетку. </w:t>
      </w:r>
    </w:p>
    <w:p w14:paraId="19FBA84C" w14:textId="77777777" w:rsidR="003A5CB1" w:rsidRPr="00A9280C" w:rsidRDefault="003A5CB1" w:rsidP="00A9280C">
      <w:pPr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На решение всех задач, которые определили Президент Российской Федерации и Губернатор Брянской области, финансирование предусмотрено в полном объеме.</w:t>
      </w:r>
    </w:p>
    <w:p w14:paraId="6F3C7B16" w14:textId="09FB1211" w:rsidR="003A5CB1" w:rsidRPr="00A9280C" w:rsidRDefault="003A5CB1" w:rsidP="00A9280C">
      <w:pPr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Остановлюсь на основных параметрах бюджета на 2022-2024 годы, которые являются предметом рассмотрения проекта закона о бюджете в первом чтении.</w:t>
      </w:r>
    </w:p>
    <w:p w14:paraId="21415675" w14:textId="51D3123A" w:rsidR="001C6D74" w:rsidRPr="00A9280C" w:rsidRDefault="0077178C" w:rsidP="00A9280C">
      <w:pPr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С учетом положительной динамики основных макроэкономических показателей проект областного бюджета сформирован </w:t>
      </w:r>
      <w:r w:rsidR="00047C65" w:rsidRPr="00A9280C">
        <w:rPr>
          <w:rFonts w:ascii="Segoe UI" w:hAnsi="Segoe UI" w:cs="Segoe UI"/>
          <w:sz w:val="24"/>
          <w:szCs w:val="24"/>
        </w:rPr>
        <w:t>на основе базового варианта прогноза социально-экономического развития Брянской области</w:t>
      </w:r>
      <w:r w:rsidR="001C6D74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, исходя из объема </w:t>
      </w:r>
      <w:r w:rsidR="001C6D74"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>валового регионального продукта</w:t>
      </w:r>
      <w:r w:rsidR="001C6D74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в размере:</w:t>
      </w:r>
    </w:p>
    <w:p w14:paraId="629E8105" w14:textId="77777777" w:rsidR="001C6D74" w:rsidRPr="00A9280C" w:rsidRDefault="001C6D74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479 млрд. 761 млн. рублей на 2022 год,</w:t>
      </w:r>
    </w:p>
    <w:p w14:paraId="75C897B2" w14:textId="77777777" w:rsidR="001C6D74" w:rsidRPr="00A9280C" w:rsidRDefault="001C6D74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510 млрд. 461 млн. рублей на 2023 год,</w:t>
      </w:r>
    </w:p>
    <w:p w14:paraId="2B7083AC" w14:textId="77777777" w:rsidR="001C6D74" w:rsidRPr="00A9280C" w:rsidRDefault="001C6D74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544 млрд. 703 млн. рублей на 2024 год,</w:t>
      </w:r>
    </w:p>
    <w:p w14:paraId="1ABBD62D" w14:textId="35E18BE4" w:rsidR="001C6D74" w:rsidRPr="00A9280C" w:rsidRDefault="001C6D74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и размера инфляции 4%.</w:t>
      </w:r>
    </w:p>
    <w:p w14:paraId="5552E824" w14:textId="35E18BE4" w:rsidR="00544BCE" w:rsidRPr="00A9280C" w:rsidRDefault="003D2F2B" w:rsidP="00A9280C">
      <w:pPr>
        <w:pStyle w:val="Subtitle"/>
        <w:spacing w:after="0" w:line="312" w:lineRule="auto"/>
        <w:ind w:firstLine="709"/>
        <w:rPr>
          <w:rFonts w:ascii="Segoe UI" w:eastAsia="Times New Roman" w:hAnsi="Segoe UI" w:cs="Segoe UI"/>
          <w:i w:val="0"/>
          <w:iCs w:val="0"/>
          <w:color w:val="auto"/>
          <w:spacing w:val="0"/>
          <w:lang w:eastAsia="ru-RU"/>
        </w:rPr>
      </w:pPr>
      <w:r w:rsidRPr="00A9280C">
        <w:rPr>
          <w:rFonts w:ascii="Segoe UI" w:eastAsia="Times New Roman" w:hAnsi="Segoe UI" w:cs="Segoe UI"/>
          <w:i w:val="0"/>
          <w:iCs w:val="0"/>
          <w:color w:val="auto"/>
          <w:spacing w:val="0"/>
          <w:lang w:eastAsia="ru-RU"/>
        </w:rPr>
        <w:t xml:space="preserve">Внесенный бюджет </w:t>
      </w:r>
      <w:r w:rsidR="00544BCE" w:rsidRPr="00A9280C">
        <w:rPr>
          <w:rFonts w:ascii="Segoe UI" w:eastAsia="Times New Roman" w:hAnsi="Segoe UI" w:cs="Segoe UI"/>
          <w:i w:val="0"/>
          <w:iCs w:val="0"/>
          <w:color w:val="auto"/>
          <w:spacing w:val="0"/>
          <w:lang w:eastAsia="ru-RU"/>
        </w:rPr>
        <w:t xml:space="preserve">характеризуется </w:t>
      </w:r>
      <w:r w:rsidR="00544BCE" w:rsidRPr="00A9280C">
        <w:rPr>
          <w:rFonts w:ascii="Segoe UI" w:eastAsia="Times New Roman" w:hAnsi="Segoe UI" w:cs="Segoe UI"/>
          <w:b/>
          <w:i w:val="0"/>
          <w:iCs w:val="0"/>
          <w:color w:val="auto"/>
          <w:spacing w:val="0"/>
          <w:lang w:eastAsia="ru-RU"/>
        </w:rPr>
        <w:t>следующими параметрами</w:t>
      </w:r>
      <w:r w:rsidR="00544BCE" w:rsidRPr="00A9280C">
        <w:rPr>
          <w:rFonts w:ascii="Segoe UI" w:eastAsia="Times New Roman" w:hAnsi="Segoe UI" w:cs="Segoe UI"/>
          <w:i w:val="0"/>
          <w:iCs w:val="0"/>
          <w:color w:val="auto"/>
          <w:spacing w:val="0"/>
          <w:lang w:eastAsia="ru-RU"/>
        </w:rPr>
        <w:t>:</w:t>
      </w:r>
    </w:p>
    <w:p w14:paraId="68A09D65" w14:textId="400C2767" w:rsidR="00544BCE" w:rsidRPr="00A9280C" w:rsidRDefault="00A9280C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</w:t>
      </w:r>
      <w:proofErr w:type="gramStart"/>
      <w:r w:rsidR="00544BCE"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>в 2022 году: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доходы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предусмотрены в объеме 73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>,3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мл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>рд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. рублей; расходы 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>–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74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>,7 млрд.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рублей; дефицит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406118" w:rsidRPr="00A9280C">
        <w:rPr>
          <w:rFonts w:ascii="Segoe UI" w:eastAsia="Times New Roman" w:hAnsi="Segoe UI" w:cs="Segoe UI"/>
          <w:sz w:val="24"/>
          <w:szCs w:val="24"/>
          <w:lang w:eastAsia="ru-RU"/>
        </w:rPr>
        <w:t>–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1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4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мл</w:t>
      </w:r>
      <w:r w:rsidR="00DB5FED" w:rsidRPr="00A9280C">
        <w:rPr>
          <w:rFonts w:ascii="Segoe UI" w:eastAsia="Times New Roman" w:hAnsi="Segoe UI" w:cs="Segoe UI"/>
          <w:sz w:val="24"/>
          <w:szCs w:val="24"/>
          <w:lang w:eastAsia="ru-RU"/>
        </w:rPr>
        <w:t>рд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. рублей;</w:t>
      </w:r>
      <w:proofErr w:type="gramEnd"/>
    </w:p>
    <w:p w14:paraId="74C3103E" w14:textId="5A1FEBBB" w:rsidR="00544BCE" w:rsidRPr="00A9280C" w:rsidRDefault="00A9280C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>в 2023 году:</w:t>
      </w:r>
      <w:r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доходы </w:t>
      </w:r>
      <w:r w:rsidR="00D4413F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и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расход</w:t>
      </w:r>
      <w:r w:rsidR="00D4413F" w:rsidRPr="00A9280C">
        <w:rPr>
          <w:rFonts w:ascii="Segoe UI" w:eastAsia="Times New Roman" w:hAnsi="Segoe UI" w:cs="Segoe UI"/>
          <w:sz w:val="24"/>
          <w:szCs w:val="24"/>
          <w:lang w:eastAsia="ru-RU"/>
        </w:rPr>
        <w:t>ы сбалансированы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и составляют </w:t>
      </w:r>
      <w:r w:rsidR="003D2F2B"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70,4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мл</w:t>
      </w:r>
      <w:r w:rsidR="003D2F2B" w:rsidRPr="00A9280C">
        <w:rPr>
          <w:rFonts w:ascii="Segoe UI" w:eastAsia="Times New Roman" w:hAnsi="Segoe UI" w:cs="Segoe UI"/>
          <w:sz w:val="24"/>
          <w:szCs w:val="24"/>
          <w:lang w:eastAsia="ru-RU"/>
        </w:rPr>
        <w:t>рд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. рублей;</w:t>
      </w:r>
    </w:p>
    <w:p w14:paraId="7A531195" w14:textId="046BC3ED" w:rsidR="00544BCE" w:rsidRPr="00A9280C" w:rsidRDefault="00A9280C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в 2024 году: </w:t>
      </w:r>
      <w:r w:rsidR="00D4413F" w:rsidRPr="00A9280C">
        <w:rPr>
          <w:rFonts w:ascii="Segoe UI" w:eastAsia="Times New Roman" w:hAnsi="Segoe UI" w:cs="Segoe UI"/>
          <w:sz w:val="24"/>
          <w:szCs w:val="24"/>
          <w:lang w:eastAsia="ru-RU"/>
        </w:rPr>
        <w:t>бюджет также сбалансирован</w:t>
      </w:r>
      <w:r w:rsidR="00D4413F" w:rsidRPr="00A9280C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и составля</w:t>
      </w:r>
      <w:r w:rsidR="00D4413F" w:rsidRPr="00A9280C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т 72</w:t>
      </w:r>
      <w:r w:rsidR="003D2F2B" w:rsidRPr="00A9280C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9</w:t>
      </w:r>
      <w:r w:rsidR="00CB2FE3" w:rsidRPr="00A9280C">
        <w:rPr>
          <w:rFonts w:ascii="Segoe UI" w:eastAsia="Times New Roman" w:hAnsi="Segoe UI" w:cs="Segoe UI"/>
          <w:sz w:val="24"/>
          <w:szCs w:val="24"/>
          <w:lang w:eastAsia="ru-RU"/>
        </w:rPr>
        <w:t> 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мл</w:t>
      </w:r>
      <w:r w:rsidR="003D2F2B" w:rsidRPr="00A9280C">
        <w:rPr>
          <w:rFonts w:ascii="Segoe UI" w:eastAsia="Times New Roman" w:hAnsi="Segoe UI" w:cs="Segoe UI"/>
          <w:sz w:val="24"/>
          <w:szCs w:val="24"/>
          <w:lang w:eastAsia="ru-RU"/>
        </w:rPr>
        <w:t>рд</w:t>
      </w:r>
      <w:r w:rsidR="00544BCE" w:rsidRPr="00A9280C">
        <w:rPr>
          <w:rFonts w:ascii="Segoe UI" w:eastAsia="Times New Roman" w:hAnsi="Segoe UI" w:cs="Segoe UI"/>
          <w:sz w:val="24"/>
          <w:szCs w:val="24"/>
          <w:lang w:eastAsia="ru-RU"/>
        </w:rPr>
        <w:t>. рублей</w:t>
      </w:r>
      <w:r w:rsidR="00544BCE" w:rsidRPr="00A9280C">
        <w:rPr>
          <w:rFonts w:ascii="Segoe UI" w:hAnsi="Segoe UI" w:cs="Segoe UI"/>
          <w:sz w:val="24"/>
          <w:szCs w:val="24"/>
        </w:rPr>
        <w:t>.</w:t>
      </w:r>
    </w:p>
    <w:p w14:paraId="5FD67318" w14:textId="77777777" w:rsidR="00544BCE" w:rsidRPr="00A9280C" w:rsidRDefault="00544BCE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При расчете доходов областного бюджета учитывались изменения и дополнения законодательства Российской Федерации, вступающие в силу с 1 января 2022 года.</w:t>
      </w:r>
    </w:p>
    <w:p w14:paraId="15EAA35B" w14:textId="0C04008A" w:rsidR="004230AE" w:rsidRPr="00A9280C" w:rsidRDefault="004230AE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Уменьшение параметров бюджета в плановом периоде связано с распределением только 70% дотаций на выравнивание </w:t>
      </w:r>
      <w:r w:rsidR="001E3505" w:rsidRPr="00A9280C">
        <w:rPr>
          <w:rFonts w:ascii="Segoe UI" w:hAnsi="Segoe UI" w:cs="Segoe UI"/>
          <w:sz w:val="24"/>
          <w:szCs w:val="24"/>
        </w:rPr>
        <w:t>бюджетной обеспеченности</w:t>
      </w:r>
      <w:r w:rsidRPr="00A9280C">
        <w:rPr>
          <w:rFonts w:ascii="Segoe UI" w:hAnsi="Segoe UI" w:cs="Segoe UI"/>
          <w:sz w:val="24"/>
          <w:szCs w:val="24"/>
        </w:rPr>
        <w:t>.</w:t>
      </w:r>
    </w:p>
    <w:p w14:paraId="3DF0F0FB" w14:textId="77777777" w:rsidR="00C52B3A" w:rsidRPr="00A9280C" w:rsidRDefault="00C52B3A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14:paraId="6589A9EE" w14:textId="2CDBEC46" w:rsidR="004230AE" w:rsidRPr="00A9280C" w:rsidRDefault="004230AE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lastRenderedPageBreak/>
        <w:t xml:space="preserve">В бюджете планового периода запланированы условно утвержденные расходы </w:t>
      </w:r>
      <w:r w:rsidR="001E3505" w:rsidRPr="00A9280C">
        <w:rPr>
          <w:rFonts w:ascii="Segoe UI" w:hAnsi="Segoe UI" w:cs="Segoe UI"/>
          <w:sz w:val="24"/>
          <w:szCs w:val="24"/>
        </w:rPr>
        <w:t>в сумме</w:t>
      </w:r>
      <w:r w:rsidRPr="00A9280C">
        <w:rPr>
          <w:rFonts w:ascii="Segoe UI" w:hAnsi="Segoe UI" w:cs="Segoe UI"/>
          <w:sz w:val="24"/>
          <w:szCs w:val="24"/>
        </w:rPr>
        <w:t xml:space="preserve"> 1,</w:t>
      </w:r>
      <w:r w:rsidR="00B73F27" w:rsidRPr="00A9280C">
        <w:rPr>
          <w:rFonts w:ascii="Segoe UI" w:hAnsi="Segoe UI" w:cs="Segoe UI"/>
          <w:sz w:val="24"/>
          <w:szCs w:val="24"/>
        </w:rPr>
        <w:t>3</w:t>
      </w:r>
      <w:r w:rsidRPr="00A9280C">
        <w:rPr>
          <w:rFonts w:ascii="Segoe UI" w:hAnsi="Segoe UI" w:cs="Segoe UI"/>
          <w:sz w:val="24"/>
          <w:szCs w:val="24"/>
        </w:rPr>
        <w:t xml:space="preserve"> и 2,</w:t>
      </w:r>
      <w:r w:rsidR="00B73F27" w:rsidRPr="00A9280C">
        <w:rPr>
          <w:rFonts w:ascii="Segoe UI" w:hAnsi="Segoe UI" w:cs="Segoe UI"/>
          <w:sz w:val="24"/>
          <w:szCs w:val="24"/>
        </w:rPr>
        <w:t>8</w:t>
      </w:r>
      <w:r w:rsidRPr="00A9280C">
        <w:rPr>
          <w:rFonts w:ascii="Segoe UI" w:hAnsi="Segoe UI" w:cs="Segoe UI"/>
          <w:sz w:val="24"/>
          <w:szCs w:val="24"/>
        </w:rPr>
        <w:t xml:space="preserve"> млрд. рублей </w:t>
      </w:r>
      <w:r w:rsidR="003D2F2B" w:rsidRPr="00A9280C">
        <w:rPr>
          <w:rFonts w:ascii="Segoe UI" w:hAnsi="Segoe UI" w:cs="Segoe UI"/>
          <w:sz w:val="24"/>
          <w:szCs w:val="24"/>
        </w:rPr>
        <w:t>соответственно в соответствии с требованиями Бюджетного кодекса</w:t>
      </w:r>
      <w:r w:rsidRPr="00A9280C">
        <w:rPr>
          <w:rFonts w:ascii="Segoe UI" w:hAnsi="Segoe UI" w:cs="Segoe UI"/>
          <w:sz w:val="24"/>
          <w:szCs w:val="24"/>
        </w:rPr>
        <w:t>.</w:t>
      </w:r>
    </w:p>
    <w:p w14:paraId="6D49016D" w14:textId="467CA58B" w:rsidR="00CD25B4" w:rsidRPr="00A9280C" w:rsidRDefault="00CD25B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В </w:t>
      </w:r>
      <w:r w:rsidR="00B73F27" w:rsidRPr="00A9280C">
        <w:rPr>
          <w:rFonts w:ascii="Segoe UI" w:hAnsi="Segoe UI" w:cs="Segoe UI"/>
          <w:sz w:val="24"/>
          <w:szCs w:val="24"/>
        </w:rPr>
        <w:t>2022</w:t>
      </w:r>
      <w:r w:rsidRPr="00A9280C">
        <w:rPr>
          <w:rFonts w:ascii="Segoe UI" w:hAnsi="Segoe UI" w:cs="Segoe UI"/>
          <w:sz w:val="24"/>
          <w:szCs w:val="24"/>
        </w:rPr>
        <w:t xml:space="preserve"> </w:t>
      </w:r>
      <w:r w:rsidR="00B73F27" w:rsidRPr="00A9280C">
        <w:rPr>
          <w:rFonts w:ascii="Segoe UI" w:hAnsi="Segoe UI" w:cs="Segoe UI"/>
          <w:sz w:val="24"/>
          <w:szCs w:val="24"/>
        </w:rPr>
        <w:t>году</w:t>
      </w:r>
      <w:r w:rsidRPr="00A9280C">
        <w:rPr>
          <w:rFonts w:ascii="Segoe UI" w:hAnsi="Segoe UI" w:cs="Segoe UI"/>
          <w:sz w:val="24"/>
          <w:szCs w:val="24"/>
        </w:rPr>
        <w:t xml:space="preserve"> предусмотрен дефицит бюджета в размере 1</w:t>
      </w:r>
      <w:r w:rsidR="00B73F27" w:rsidRPr="00A9280C">
        <w:rPr>
          <w:rFonts w:ascii="Segoe UI" w:hAnsi="Segoe UI" w:cs="Segoe UI"/>
          <w:sz w:val="24"/>
          <w:szCs w:val="24"/>
        </w:rPr>
        <w:t>,4</w:t>
      </w:r>
      <w:r w:rsidR="00CB2FE3" w:rsidRPr="00A9280C">
        <w:rPr>
          <w:rFonts w:ascii="Segoe UI" w:hAnsi="Segoe UI" w:cs="Segoe UI"/>
          <w:sz w:val="24"/>
          <w:szCs w:val="24"/>
        </w:rPr>
        <w:t> </w:t>
      </w:r>
      <w:r w:rsidR="00406118" w:rsidRPr="00A9280C">
        <w:rPr>
          <w:rFonts w:ascii="Segoe UI" w:hAnsi="Segoe UI" w:cs="Segoe UI"/>
          <w:sz w:val="24"/>
          <w:szCs w:val="24"/>
        </w:rPr>
        <w:t>млрд.</w:t>
      </w:r>
      <w:r w:rsidRPr="00A9280C">
        <w:rPr>
          <w:rFonts w:ascii="Segoe UI" w:hAnsi="Segoe UI" w:cs="Segoe UI"/>
          <w:sz w:val="24"/>
          <w:szCs w:val="24"/>
        </w:rPr>
        <w:t xml:space="preserve"> Дефицит </w:t>
      </w:r>
      <w:r w:rsidR="003D2F2B" w:rsidRPr="00A9280C">
        <w:rPr>
          <w:rFonts w:ascii="Segoe UI" w:hAnsi="Segoe UI" w:cs="Segoe UI"/>
          <w:sz w:val="24"/>
          <w:szCs w:val="24"/>
        </w:rPr>
        <w:t xml:space="preserve">запланирован </w:t>
      </w:r>
      <w:r w:rsidRPr="00A9280C">
        <w:rPr>
          <w:rFonts w:ascii="Segoe UI" w:hAnsi="Segoe UI" w:cs="Segoe UI"/>
          <w:sz w:val="24"/>
          <w:szCs w:val="24"/>
        </w:rPr>
        <w:t xml:space="preserve">в объеме реструктурированной задолженности по бюджетным кредитам в соответствии с заключенным с Минфином России </w:t>
      </w:r>
      <w:r w:rsidR="008D4F75" w:rsidRPr="00A9280C">
        <w:rPr>
          <w:rFonts w:ascii="Segoe UI" w:hAnsi="Segoe UI" w:cs="Segoe UI"/>
          <w:sz w:val="24"/>
          <w:szCs w:val="24"/>
        </w:rPr>
        <w:t xml:space="preserve">соглашением. </w:t>
      </w:r>
    </w:p>
    <w:p w14:paraId="146E8292" w14:textId="16B1483B" w:rsidR="00B62C13" w:rsidRPr="00A9280C" w:rsidRDefault="00B62C13" w:rsidP="00A9280C">
      <w:pPr>
        <w:tabs>
          <w:tab w:val="num" w:pos="1637"/>
        </w:tabs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Государственный долг на 01.01.2023 года планируется в объеме 9 173,4 млн. рублей, или 24% к объему налоговых и неналоговых доходов, объем долга увеличился на сумму дефицита</w:t>
      </w:r>
      <w:r w:rsidR="00A9280C" w:rsidRPr="00A9280C">
        <w:rPr>
          <w:rFonts w:ascii="Segoe UI" w:hAnsi="Segoe UI" w:cs="Segoe UI"/>
          <w:sz w:val="24"/>
          <w:szCs w:val="24"/>
        </w:rPr>
        <w:t xml:space="preserve"> –</w:t>
      </w:r>
      <w:r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 xml:space="preserve">1 433,2 млн. рублей; </w:t>
      </w:r>
      <w:r w:rsidRPr="00A9280C">
        <w:rPr>
          <w:rFonts w:ascii="Segoe UI" w:hAnsi="Segoe UI" w:cs="Segoe UI"/>
          <w:sz w:val="24"/>
          <w:szCs w:val="24"/>
        </w:rPr>
        <w:t>в 2023 – 2024 годах сохранится на достигнутом уровне.</w:t>
      </w:r>
    </w:p>
    <w:p w14:paraId="6613148B" w14:textId="77777777" w:rsidR="00CA25B6" w:rsidRPr="00A9280C" w:rsidRDefault="003A2C99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При этом важно отметить, что все требования Бюджетного законодательства и соглашений с Министерством финансов РФ соблюдены.</w:t>
      </w:r>
      <w:r w:rsidR="00CA25B6" w:rsidRPr="00A9280C">
        <w:rPr>
          <w:rFonts w:ascii="Segoe UI" w:hAnsi="Segoe UI" w:cs="Segoe UI"/>
          <w:sz w:val="24"/>
          <w:szCs w:val="24"/>
        </w:rPr>
        <w:t xml:space="preserve"> </w:t>
      </w:r>
    </w:p>
    <w:p w14:paraId="1FF0705B" w14:textId="6940459D" w:rsidR="00CA25B6" w:rsidRPr="00A9280C" w:rsidRDefault="00CA25B6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По результатам проводимой Министерством финансов Российской Федерации оценки Брянская область отнесена к группе субъектов с высоким уровнем долговой устойчивости.</w:t>
      </w:r>
    </w:p>
    <w:p w14:paraId="65F94151" w14:textId="77777777" w:rsidR="0086207A" w:rsidRPr="00A9280C" w:rsidRDefault="0086207A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Теперь более подробно о параметрах, из которых мы исходили.</w:t>
      </w:r>
    </w:p>
    <w:p w14:paraId="769DF25E" w14:textId="6BF5A843" w:rsidR="00471E9E" w:rsidRPr="00A9280C" w:rsidRDefault="0027407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С</w:t>
      </w:r>
      <w:r w:rsidR="004230AE" w:rsidRPr="00A9280C">
        <w:rPr>
          <w:rFonts w:ascii="Segoe UI" w:hAnsi="Segoe UI" w:cs="Segoe UI"/>
          <w:sz w:val="24"/>
          <w:szCs w:val="24"/>
        </w:rPr>
        <w:t xml:space="preserve"> учетом изменения налогового и бюджетного законодательства </w:t>
      </w:r>
      <w:r w:rsidRPr="00A9280C">
        <w:rPr>
          <w:rFonts w:ascii="Segoe UI" w:hAnsi="Segoe UI" w:cs="Segoe UI"/>
          <w:sz w:val="24"/>
          <w:szCs w:val="24"/>
        </w:rPr>
        <w:t>налоговые и неналоговые доходы на 2022 год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="004230AE" w:rsidRPr="00A9280C">
        <w:rPr>
          <w:rFonts w:ascii="Segoe UI" w:hAnsi="Segoe UI" w:cs="Segoe UI"/>
          <w:sz w:val="24"/>
          <w:szCs w:val="24"/>
        </w:rPr>
        <w:t xml:space="preserve">прогнозируются в сумме </w:t>
      </w:r>
      <w:r w:rsidR="0092296D" w:rsidRPr="00A9280C">
        <w:rPr>
          <w:rFonts w:ascii="Segoe UI" w:hAnsi="Segoe UI" w:cs="Segoe UI"/>
          <w:sz w:val="24"/>
          <w:szCs w:val="24"/>
        </w:rPr>
        <w:t>38,2</w:t>
      </w:r>
      <w:r w:rsidR="004230AE" w:rsidRPr="00A9280C">
        <w:rPr>
          <w:rFonts w:ascii="Segoe UI" w:hAnsi="Segoe UI" w:cs="Segoe UI"/>
          <w:sz w:val="24"/>
          <w:szCs w:val="24"/>
        </w:rPr>
        <w:t xml:space="preserve"> млрд. рублей с ростом </w:t>
      </w:r>
      <w:r w:rsidR="00DC7BC1" w:rsidRPr="00A9280C">
        <w:rPr>
          <w:rFonts w:ascii="Segoe UI" w:hAnsi="Segoe UI" w:cs="Segoe UI"/>
          <w:sz w:val="24"/>
          <w:szCs w:val="24"/>
        </w:rPr>
        <w:t>к первоначальному плану на 7,4 млрд. рублей (темп</w:t>
      </w:r>
      <w:r w:rsidR="00A9280C" w:rsidRPr="00A9280C">
        <w:rPr>
          <w:rFonts w:ascii="Segoe UI" w:hAnsi="Segoe UI" w:cs="Segoe UI"/>
          <w:sz w:val="24"/>
          <w:szCs w:val="24"/>
        </w:rPr>
        <w:t xml:space="preserve"> –</w:t>
      </w:r>
      <w:r w:rsidR="00A9280C" w:rsidRPr="00A9280C">
        <w:t xml:space="preserve"> </w:t>
      </w:r>
      <w:r w:rsidR="00DC7BC1" w:rsidRPr="00A9280C">
        <w:rPr>
          <w:rFonts w:ascii="Segoe UI" w:hAnsi="Segoe UI" w:cs="Segoe UI"/>
          <w:sz w:val="24"/>
          <w:szCs w:val="24"/>
        </w:rPr>
        <w:t xml:space="preserve">124%), </w:t>
      </w:r>
      <w:r w:rsidR="004230AE" w:rsidRPr="00A9280C">
        <w:rPr>
          <w:rFonts w:ascii="Segoe UI" w:hAnsi="Segoe UI" w:cs="Segoe UI"/>
          <w:sz w:val="24"/>
          <w:szCs w:val="24"/>
        </w:rPr>
        <w:t>к оценке текущего года</w:t>
      </w:r>
      <w:r w:rsidR="00DC7BC1" w:rsidRPr="00A9280C">
        <w:rPr>
          <w:rFonts w:ascii="Segoe UI" w:hAnsi="Segoe UI" w:cs="Segoe UI"/>
          <w:sz w:val="24"/>
          <w:szCs w:val="24"/>
        </w:rPr>
        <w:t xml:space="preserve"> прогнозируется рост на 2,2 млрд. рублей</w:t>
      </w:r>
      <w:r w:rsidR="00602658" w:rsidRPr="00A9280C">
        <w:rPr>
          <w:rFonts w:ascii="Segoe UI" w:hAnsi="Segoe UI" w:cs="Segoe UI"/>
          <w:sz w:val="24"/>
          <w:szCs w:val="24"/>
        </w:rPr>
        <w:t>, или на</w:t>
      </w:r>
      <w:r w:rsidRPr="00A9280C">
        <w:rPr>
          <w:rFonts w:ascii="Segoe UI" w:hAnsi="Segoe UI" w:cs="Segoe UI"/>
          <w:sz w:val="24"/>
          <w:szCs w:val="24"/>
        </w:rPr>
        <w:t xml:space="preserve"> 106,2%</w:t>
      </w:r>
      <w:r w:rsidR="00471E9E" w:rsidRPr="00A9280C">
        <w:rPr>
          <w:rFonts w:ascii="Segoe UI" w:hAnsi="Segoe UI" w:cs="Segoe UI"/>
          <w:sz w:val="24"/>
          <w:szCs w:val="24"/>
        </w:rPr>
        <w:t>.</w:t>
      </w:r>
    </w:p>
    <w:p w14:paraId="7A8B8271" w14:textId="4C1D3E83" w:rsidR="009B5946" w:rsidRPr="00A9280C" w:rsidRDefault="00765589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A9280C">
        <w:rPr>
          <w:rFonts w:ascii="Segoe UI" w:hAnsi="Segoe UI" w:cs="Segoe UI"/>
          <w:sz w:val="24"/>
          <w:szCs w:val="24"/>
        </w:rPr>
        <w:t>93</w:t>
      </w:r>
      <w:r w:rsidR="009B5946" w:rsidRPr="00A9280C">
        <w:rPr>
          <w:rFonts w:ascii="Segoe UI" w:hAnsi="Segoe UI" w:cs="Segoe UI"/>
          <w:sz w:val="24"/>
          <w:szCs w:val="24"/>
        </w:rPr>
        <w:t xml:space="preserve">% собственных доходов бюджета </w:t>
      </w:r>
      <w:r w:rsidR="009B5946" w:rsidRPr="00A9280C">
        <w:rPr>
          <w:rFonts w:ascii="Segoe UI" w:hAnsi="Segoe UI" w:cs="Segoe UI"/>
          <w:sz w:val="24"/>
          <w:szCs w:val="24"/>
        </w:rPr>
        <w:softHyphen/>
      </w:r>
      <w:r w:rsidR="009B5946" w:rsidRPr="00A9280C">
        <w:rPr>
          <w:rFonts w:ascii="Segoe UI" w:hAnsi="Segoe UI" w:cs="Segoe UI"/>
          <w:sz w:val="24"/>
          <w:szCs w:val="24"/>
        </w:rPr>
        <w:softHyphen/>
        <w:t xml:space="preserve">формируют </w:t>
      </w:r>
      <w:r w:rsidRPr="00A9280C">
        <w:rPr>
          <w:rFonts w:ascii="Segoe UI" w:hAnsi="Segoe UI" w:cs="Segoe UI"/>
          <w:sz w:val="24"/>
          <w:szCs w:val="24"/>
        </w:rPr>
        <w:t>5</w:t>
      </w:r>
      <w:r w:rsidR="009B5946" w:rsidRPr="00A9280C">
        <w:rPr>
          <w:rFonts w:ascii="Segoe UI" w:hAnsi="Segoe UI" w:cs="Segoe UI"/>
          <w:sz w:val="24"/>
          <w:szCs w:val="24"/>
        </w:rPr>
        <w:t xml:space="preserve"> </w:t>
      </w:r>
      <w:r w:rsidR="00FC6E7E" w:rsidRPr="00A9280C">
        <w:rPr>
          <w:rFonts w:ascii="Segoe UI" w:hAnsi="Segoe UI" w:cs="Segoe UI"/>
          <w:sz w:val="24"/>
          <w:szCs w:val="24"/>
        </w:rPr>
        <w:t>доходных источников</w:t>
      </w:r>
      <w:r w:rsidR="009B5946" w:rsidRPr="00A9280C">
        <w:rPr>
          <w:rFonts w:ascii="Segoe UI" w:hAnsi="Segoe UI" w:cs="Segoe UI"/>
          <w:sz w:val="24"/>
          <w:szCs w:val="24"/>
        </w:rPr>
        <w:t xml:space="preserve"> (3</w:t>
      </w:r>
      <w:r w:rsidR="00356C55" w:rsidRPr="00A9280C">
        <w:rPr>
          <w:rFonts w:ascii="Segoe UI" w:hAnsi="Segoe UI" w:cs="Segoe UI"/>
          <w:sz w:val="24"/>
          <w:szCs w:val="24"/>
        </w:rPr>
        <w:t>5,</w:t>
      </w:r>
      <w:r w:rsidR="00A75930" w:rsidRPr="00A9280C">
        <w:rPr>
          <w:rFonts w:ascii="Segoe UI" w:hAnsi="Segoe UI" w:cs="Segoe UI"/>
          <w:sz w:val="24"/>
          <w:szCs w:val="24"/>
        </w:rPr>
        <w:t>7</w:t>
      </w:r>
      <w:r w:rsidR="009B5946" w:rsidRPr="00A9280C">
        <w:rPr>
          <w:rFonts w:ascii="Segoe UI" w:hAnsi="Segoe UI" w:cs="Segoe UI"/>
          <w:sz w:val="24"/>
          <w:szCs w:val="24"/>
        </w:rPr>
        <w:t xml:space="preserve"> млрд.</w:t>
      </w:r>
      <w:r w:rsidR="00A9280C" w:rsidRPr="00A9280C">
        <w:rPr>
          <w:rFonts w:ascii="Segoe UI" w:hAnsi="Segoe UI" w:cs="Segoe UI"/>
          <w:sz w:val="24"/>
          <w:szCs w:val="24"/>
        </w:rPr>
        <w:t xml:space="preserve"> рублей</w:t>
      </w:r>
      <w:r w:rsidR="009B5946" w:rsidRPr="00A9280C">
        <w:rPr>
          <w:rFonts w:ascii="Segoe UI" w:hAnsi="Segoe UI" w:cs="Segoe UI"/>
          <w:sz w:val="24"/>
          <w:szCs w:val="24"/>
        </w:rPr>
        <w:t>): налог на доходы физических лиц</w:t>
      </w:r>
      <w:r w:rsidR="00DC7BC1" w:rsidRPr="00A9280C">
        <w:rPr>
          <w:rFonts w:ascii="Segoe UI" w:hAnsi="Segoe UI" w:cs="Segoe UI"/>
          <w:sz w:val="24"/>
          <w:szCs w:val="24"/>
        </w:rPr>
        <w:t xml:space="preserve"> – 13 млрд. рублей</w:t>
      </w:r>
      <w:r w:rsidR="009B5946" w:rsidRPr="00A9280C">
        <w:rPr>
          <w:rFonts w:ascii="Segoe UI" w:hAnsi="Segoe UI" w:cs="Segoe UI"/>
          <w:sz w:val="24"/>
          <w:szCs w:val="24"/>
        </w:rPr>
        <w:t xml:space="preserve"> (доля 34%, + 625 млн. к оценке 2021 года), налог на прибыль организаций </w:t>
      </w:r>
      <w:r w:rsidR="00DC7BC1" w:rsidRPr="00A9280C">
        <w:rPr>
          <w:rFonts w:ascii="Segoe UI" w:hAnsi="Segoe UI" w:cs="Segoe UI"/>
          <w:sz w:val="24"/>
          <w:szCs w:val="24"/>
        </w:rPr>
        <w:t xml:space="preserve">- 9,2 млрд. рублей </w:t>
      </w:r>
      <w:r w:rsidR="009B5946" w:rsidRPr="00A9280C">
        <w:rPr>
          <w:rFonts w:ascii="Segoe UI" w:hAnsi="Segoe UI" w:cs="Segoe UI"/>
          <w:sz w:val="24"/>
          <w:szCs w:val="24"/>
        </w:rPr>
        <w:t>(24%, +</w:t>
      </w:r>
      <w:r w:rsidR="00A9280C" w:rsidRPr="00A9280C">
        <w:rPr>
          <w:rFonts w:ascii="Segoe UI" w:hAnsi="Segoe UI" w:cs="Segoe UI"/>
          <w:sz w:val="24"/>
          <w:szCs w:val="24"/>
        </w:rPr>
        <w:t> </w:t>
      </w:r>
      <w:r w:rsidR="009B5946" w:rsidRPr="00A9280C">
        <w:rPr>
          <w:rFonts w:ascii="Segoe UI" w:hAnsi="Segoe UI" w:cs="Segoe UI"/>
          <w:sz w:val="24"/>
          <w:szCs w:val="24"/>
        </w:rPr>
        <w:t xml:space="preserve">711 </w:t>
      </w:r>
      <w:r w:rsidR="00A9280C" w:rsidRPr="00A9280C">
        <w:rPr>
          <w:rFonts w:ascii="Segoe UI" w:hAnsi="Segoe UI" w:cs="Segoe UI"/>
          <w:sz w:val="24"/>
          <w:szCs w:val="24"/>
        </w:rPr>
        <w:t>млн. рублей)</w:t>
      </w:r>
      <w:r w:rsidR="009B5946" w:rsidRPr="00A9280C">
        <w:rPr>
          <w:rFonts w:ascii="Segoe UI" w:hAnsi="Segoe UI" w:cs="Segoe UI"/>
          <w:sz w:val="24"/>
          <w:szCs w:val="24"/>
        </w:rPr>
        <w:t>,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="009B5946" w:rsidRPr="00A9280C">
        <w:rPr>
          <w:rFonts w:ascii="Segoe UI" w:hAnsi="Segoe UI" w:cs="Segoe UI"/>
          <w:sz w:val="24"/>
          <w:szCs w:val="24"/>
        </w:rPr>
        <w:t>акцизы</w:t>
      </w:r>
      <w:r w:rsidR="00DC7BC1" w:rsidRPr="00A9280C">
        <w:rPr>
          <w:rFonts w:ascii="Segoe UI" w:hAnsi="Segoe UI" w:cs="Segoe UI"/>
          <w:sz w:val="24"/>
          <w:szCs w:val="24"/>
        </w:rPr>
        <w:t xml:space="preserve"> - 6,1 млрд. рублей</w:t>
      </w:r>
      <w:r w:rsidR="009B5946" w:rsidRPr="00A9280C">
        <w:rPr>
          <w:rFonts w:ascii="Segoe UI" w:hAnsi="Segoe UI" w:cs="Segoe UI"/>
          <w:sz w:val="24"/>
          <w:szCs w:val="24"/>
        </w:rPr>
        <w:t xml:space="preserve"> (16%, + 640 </w:t>
      </w:r>
      <w:r w:rsidR="00A9280C" w:rsidRPr="00A9280C">
        <w:rPr>
          <w:rFonts w:ascii="Segoe UI" w:hAnsi="Segoe UI" w:cs="Segoe UI"/>
          <w:sz w:val="24"/>
          <w:szCs w:val="24"/>
        </w:rPr>
        <w:t>млн. рублей)</w:t>
      </w:r>
      <w:r w:rsidR="009B5946" w:rsidRPr="00A9280C">
        <w:rPr>
          <w:rFonts w:ascii="Segoe UI" w:hAnsi="Segoe UI" w:cs="Segoe UI"/>
          <w:sz w:val="24"/>
          <w:szCs w:val="24"/>
        </w:rPr>
        <w:t xml:space="preserve">, </w:t>
      </w:r>
      <w:r w:rsidRPr="00A9280C">
        <w:rPr>
          <w:rFonts w:ascii="Segoe UI" w:hAnsi="Segoe UI" w:cs="Segoe UI"/>
          <w:sz w:val="24"/>
          <w:szCs w:val="24"/>
        </w:rPr>
        <w:t>налог, взимаемый в связи с применением упрощенной системы налогообложения</w:t>
      </w:r>
      <w:r w:rsidR="00DC7BC1" w:rsidRPr="00A9280C">
        <w:rPr>
          <w:rFonts w:ascii="Segoe UI" w:hAnsi="Segoe UI" w:cs="Segoe UI"/>
          <w:sz w:val="24"/>
          <w:szCs w:val="24"/>
        </w:rPr>
        <w:t xml:space="preserve"> - 3,9 млрд. рублей</w:t>
      </w:r>
      <w:r w:rsidRPr="00A9280C">
        <w:rPr>
          <w:rFonts w:ascii="Segoe UI" w:hAnsi="Segoe UI" w:cs="Segoe UI"/>
          <w:sz w:val="24"/>
          <w:szCs w:val="24"/>
        </w:rPr>
        <w:t xml:space="preserve"> (10%, +</w:t>
      </w:r>
      <w:r w:rsidR="00A9280C" w:rsidRPr="00A9280C">
        <w:rPr>
          <w:rFonts w:ascii="Segoe UI" w:hAnsi="Segoe UI" w:cs="Segoe UI"/>
          <w:sz w:val="24"/>
          <w:szCs w:val="24"/>
        </w:rPr>
        <w:t> </w:t>
      </w:r>
      <w:r w:rsidRPr="00A9280C">
        <w:rPr>
          <w:rFonts w:ascii="Segoe UI" w:hAnsi="Segoe UI" w:cs="Segoe UI"/>
          <w:sz w:val="24"/>
          <w:szCs w:val="24"/>
        </w:rPr>
        <w:t>219</w:t>
      </w:r>
      <w:proofErr w:type="gramEnd"/>
      <w:r w:rsidRPr="00A9280C">
        <w:rPr>
          <w:rFonts w:ascii="Segoe UI" w:hAnsi="Segoe UI" w:cs="Segoe UI"/>
          <w:sz w:val="24"/>
          <w:szCs w:val="24"/>
        </w:rPr>
        <w:t xml:space="preserve"> </w:t>
      </w:r>
      <w:r w:rsidR="00A9280C" w:rsidRPr="00A9280C">
        <w:rPr>
          <w:rFonts w:ascii="Segoe UI" w:hAnsi="Segoe UI" w:cs="Segoe UI"/>
          <w:sz w:val="24"/>
          <w:szCs w:val="24"/>
        </w:rPr>
        <w:t>млн. рублей)</w:t>
      </w:r>
      <w:r w:rsidRPr="00A9280C">
        <w:rPr>
          <w:rFonts w:ascii="Segoe UI" w:hAnsi="Segoe UI" w:cs="Segoe UI"/>
          <w:sz w:val="24"/>
          <w:szCs w:val="24"/>
        </w:rPr>
        <w:t xml:space="preserve">, </w:t>
      </w:r>
      <w:r w:rsidR="009B5946" w:rsidRPr="00A9280C">
        <w:rPr>
          <w:rFonts w:ascii="Segoe UI" w:hAnsi="Segoe UI" w:cs="Segoe UI"/>
          <w:sz w:val="24"/>
          <w:szCs w:val="24"/>
        </w:rPr>
        <w:t xml:space="preserve">налог на имущество организаций </w:t>
      </w:r>
      <w:r w:rsidR="00DC7BC1" w:rsidRPr="00A9280C">
        <w:rPr>
          <w:rFonts w:ascii="Segoe UI" w:hAnsi="Segoe UI" w:cs="Segoe UI"/>
          <w:sz w:val="24"/>
          <w:szCs w:val="24"/>
        </w:rPr>
        <w:t xml:space="preserve">- 3,5 млрд. рублей </w:t>
      </w:r>
      <w:r w:rsidR="009B5946" w:rsidRPr="00A9280C">
        <w:rPr>
          <w:rFonts w:ascii="Segoe UI" w:hAnsi="Segoe UI" w:cs="Segoe UI"/>
          <w:sz w:val="24"/>
          <w:szCs w:val="24"/>
        </w:rPr>
        <w:t xml:space="preserve">(9%, + 125 </w:t>
      </w:r>
      <w:r w:rsidR="00A9280C" w:rsidRPr="00A9280C">
        <w:rPr>
          <w:rFonts w:ascii="Segoe UI" w:hAnsi="Segoe UI" w:cs="Segoe UI"/>
          <w:sz w:val="24"/>
          <w:szCs w:val="24"/>
        </w:rPr>
        <w:t>млн. рублей)</w:t>
      </w:r>
      <w:r w:rsidRPr="00A9280C">
        <w:rPr>
          <w:rFonts w:ascii="Segoe UI" w:hAnsi="Segoe UI" w:cs="Segoe UI"/>
          <w:sz w:val="24"/>
          <w:szCs w:val="24"/>
        </w:rPr>
        <w:t>.</w:t>
      </w:r>
    </w:p>
    <w:p w14:paraId="1B67DF99" w14:textId="73CDFD72" w:rsidR="008024EC" w:rsidRPr="00A9280C" w:rsidRDefault="0086207A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proofErr w:type="gramStart"/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Безвозмездные поступления предусмотрены в соответствии с распределением межбюджетных трансфертов бюджету Брянской области из федерального бюджета на основе данных проекта Федерального закона о федеральном бюджете на 2022</w:t>
      </w:r>
      <w:r w:rsidR="00A9280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–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2024 годы, внесё</w:t>
      </w:r>
      <w:r w:rsidR="00DE1FEF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нного в Государственную Думу РФ, и 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на 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2022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год </w:t>
      </w:r>
      <w:r w:rsidR="00DE1FEF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составят 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35,1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млрд. рублей, из которых дотации составляют 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13,9</w:t>
      </w:r>
      <w:r w:rsidR="00CB2FE3" w:rsidRPr="00A9280C">
        <w:rPr>
          <w:rFonts w:ascii="Segoe UI" w:hAnsi="Segoe UI" w:cs="Segoe UI"/>
          <w:noProof/>
          <w:sz w:val="24"/>
          <w:szCs w:val="24"/>
          <w:lang w:eastAsia="ru-RU"/>
        </w:rPr>
        <w:t> 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>млрд.</w:t>
      </w:r>
      <w:r w:rsidR="00A9280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рублей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>, субсидии</w:t>
      </w:r>
      <w:r w:rsidR="00406118" w:rsidRPr="00A9280C">
        <w:rPr>
          <w:rFonts w:ascii="Segoe UI" w:hAnsi="Segoe UI" w:cs="Segoe UI"/>
          <w:noProof/>
          <w:sz w:val="24"/>
          <w:szCs w:val="24"/>
          <w:lang w:eastAsia="ru-RU"/>
        </w:rPr>
        <w:t> 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– 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9,3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A9280C" w:rsidRPr="00A9280C">
        <w:rPr>
          <w:rFonts w:ascii="Segoe UI" w:hAnsi="Segoe UI" w:cs="Segoe UI"/>
          <w:noProof/>
          <w:sz w:val="24"/>
          <w:szCs w:val="24"/>
          <w:lang w:eastAsia="ru-RU"/>
        </w:rPr>
        <w:t>млрд. рублей,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субвенции – 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3,3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A9280C" w:rsidRPr="00A9280C">
        <w:rPr>
          <w:rFonts w:ascii="Segoe UI" w:hAnsi="Segoe UI" w:cs="Segoe UI"/>
          <w:noProof/>
          <w:sz w:val="24"/>
          <w:szCs w:val="24"/>
          <w:lang w:eastAsia="ru-RU"/>
        </w:rPr>
        <w:t>млрд. рублей,</w:t>
      </w:r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иные межбюджетные трансферты – 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8,6</w:t>
      </w:r>
      <w:proofErr w:type="gramEnd"/>
      <w:r w:rsidR="008024E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млрд. рублей.</w:t>
      </w:r>
    </w:p>
    <w:p w14:paraId="1B3C2E25" w14:textId="1781F676" w:rsidR="009B2FC4" w:rsidRPr="00A9280C" w:rsidRDefault="009B2FC4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lastRenderedPageBreak/>
        <w:t>В 2022 году уменьшится объем межбюдж</w:t>
      </w:r>
      <w:r w:rsidR="00C95CF1" w:rsidRPr="00A9280C">
        <w:rPr>
          <w:rFonts w:ascii="Segoe UI" w:hAnsi="Segoe UI" w:cs="Segoe UI"/>
          <w:noProof/>
          <w:sz w:val="24"/>
          <w:szCs w:val="24"/>
          <w:lang w:eastAsia="ru-RU"/>
        </w:rPr>
        <w:t>етных трансфертов, предоставляемых из федерального бюджета, в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связи с передачей </w:t>
      </w:r>
      <w:r w:rsidR="00C95CF1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в Пенсионный фонд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полномочий </w:t>
      </w:r>
      <w:r w:rsidR="00C95CF1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по оказанию </w:t>
      </w:r>
      <w:r w:rsidR="004E2902" w:rsidRPr="00A9280C">
        <w:rPr>
          <w:rFonts w:ascii="Segoe UI" w:hAnsi="Segoe UI" w:cs="Segoe UI"/>
          <w:noProof/>
          <w:sz w:val="24"/>
          <w:szCs w:val="24"/>
          <w:lang w:eastAsia="ru-RU"/>
        </w:rPr>
        <w:t>мер социальной поддержки граждан, подвергшихся воздействию радиации и государственных пособий лицам, не подлежащим обязательному социальному страхованию на случай временной нетрудоспособности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. Объем </w:t>
      </w:r>
      <w:r w:rsidR="00385137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указанных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полномочий в текущем году составляет </w:t>
      </w:r>
      <w:r w:rsidR="00633D0F" w:rsidRPr="00A9280C">
        <w:rPr>
          <w:rFonts w:ascii="Segoe UI" w:hAnsi="Segoe UI" w:cs="Segoe UI"/>
          <w:noProof/>
          <w:sz w:val="24"/>
          <w:szCs w:val="24"/>
          <w:lang w:eastAsia="ru-RU"/>
        </w:rPr>
        <w:t>2,6 млрд. рублей</w:t>
      </w:r>
      <w:r w:rsidR="004E2902" w:rsidRPr="00A9280C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14:paraId="6BC30E52" w14:textId="55DACAE0" w:rsidR="00633D0F" w:rsidRPr="00A9280C" w:rsidRDefault="00633D0F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Обращаю внимание, что это никак не отразится на гражданах – получателях мер социальной поддержки. Единственное – со следующего года им необходимо обращаться в Пенсионный фонд, а не в органы социальной защиты населения.</w:t>
      </w:r>
    </w:p>
    <w:p w14:paraId="236F387C" w14:textId="14E0B0EF" w:rsidR="008024EC" w:rsidRPr="00A9280C" w:rsidRDefault="008024EC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В соответствии с редакцией проекта федерального бюджета на 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2022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– </w:t>
      </w:r>
      <w:r w:rsidR="00406925" w:rsidRPr="00A9280C">
        <w:rPr>
          <w:rFonts w:ascii="Segoe UI" w:hAnsi="Segoe UI" w:cs="Segoe UI"/>
          <w:noProof/>
          <w:sz w:val="24"/>
          <w:szCs w:val="24"/>
          <w:lang w:eastAsia="ru-RU"/>
        </w:rPr>
        <w:t>2024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годы ко второму чтению объем безвозмездных поступлений будет увеличен</w:t>
      </w:r>
      <w:r w:rsidR="00425967" w:rsidRPr="00A9280C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14:paraId="0D2C1D35" w14:textId="60F02982" w:rsidR="00D8505E" w:rsidRPr="00A9280C" w:rsidRDefault="00D8505E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Как я уже сказала, расходы с учетом безвозмездных поступлений на 2022 год запланированы в объеме 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74,7 млрд. рублей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. При этом за счет собственных ресурсов расходы увеличены к первоначальному плану 2021 года на</w:t>
      </w:r>
      <w:r w:rsidR="00A9280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7,8</w:t>
      </w:r>
      <w:r w:rsidR="00A9280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млрд. рублей или на</w:t>
      </w:r>
      <w:r w:rsidR="00A9280C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124%.</w:t>
      </w:r>
    </w:p>
    <w:p w14:paraId="4EE5AF79" w14:textId="209B98B7" w:rsidR="00633D0F" w:rsidRPr="00A9280C" w:rsidRDefault="00AA79F7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При планировании бюджетных ассигнований применялись единые подходы дл</w:t>
      </w:r>
      <w:r w:rsidR="002E7B8E" w:rsidRPr="00A9280C">
        <w:rPr>
          <w:rFonts w:ascii="Segoe UI" w:hAnsi="Segoe UI" w:cs="Segoe UI"/>
          <w:noProof/>
          <w:sz w:val="24"/>
          <w:szCs w:val="24"/>
          <w:lang w:eastAsia="ru-RU"/>
        </w:rPr>
        <w:t>я всех отраслей, финансируемых из бюджета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.</w:t>
      </w:r>
      <w:r w:rsidR="00633D0F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</w:p>
    <w:p w14:paraId="157F3075" w14:textId="216A8205" w:rsidR="00382CC8" w:rsidRPr="00A9280C" w:rsidRDefault="00382CC8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В соответствии с принятым решением Губернатором в текущем году </w:t>
      </w:r>
      <w:r w:rsidR="00720B2D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в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полном объеме</w:t>
      </w:r>
      <w:r w:rsidR="00720B2D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предусмотрены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средства на выплату повышенной с 1 сентября на 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5 000 рублей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заработной платы педа</w:t>
      </w:r>
      <w:r w:rsidR="00720B2D" w:rsidRPr="00A9280C">
        <w:rPr>
          <w:rFonts w:ascii="Segoe UI" w:hAnsi="Segoe UI" w:cs="Segoe UI"/>
          <w:noProof/>
          <w:sz w:val="24"/>
          <w:szCs w:val="24"/>
          <w:lang w:eastAsia="ru-RU"/>
        </w:rPr>
        <w:t>гогических работников на ставку</w:t>
      </w:r>
      <w:r w:rsidR="00772E06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, на эти цели направлено </w:t>
      </w:r>
      <w:r w:rsidR="00772E06" w:rsidRPr="00A9280C">
        <w:rPr>
          <w:rFonts w:ascii="Segoe UI" w:eastAsia="Times New Roman" w:hAnsi="Segoe UI" w:cs="Segoe UI"/>
          <w:sz w:val="24"/>
          <w:szCs w:val="24"/>
          <w:lang w:eastAsia="ru-RU"/>
        </w:rPr>
        <w:t>более 2 млрд. рублей</w:t>
      </w:r>
      <w:r w:rsidR="00720B2D" w:rsidRPr="00A9280C">
        <w:rPr>
          <w:rFonts w:ascii="Segoe UI" w:hAnsi="Segoe UI" w:cs="Segoe UI"/>
          <w:noProof/>
          <w:sz w:val="24"/>
          <w:szCs w:val="24"/>
          <w:lang w:eastAsia="ru-RU"/>
        </w:rPr>
        <w:t>;</w:t>
      </w:r>
    </w:p>
    <w:p w14:paraId="23967D35" w14:textId="6FD8CCEE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на выплату минимального размера оплаты труда работникам государственных учреждений с 1 января 2022 года в размере 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13</w:t>
      </w:r>
      <w:r w:rsidR="00CB2FE3" w:rsidRPr="00A9280C">
        <w:rPr>
          <w:rFonts w:ascii="Segoe UI" w:eastAsia="Times New Roman" w:hAnsi="Segoe UI" w:cs="Segoe UI"/>
          <w:sz w:val="24"/>
          <w:szCs w:val="24"/>
          <w:lang w:eastAsia="ru-RU"/>
        </w:rPr>
        <w:t> 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700</w:t>
      </w:r>
      <w:r w:rsidR="00CB2FE3" w:rsidRPr="00A9280C">
        <w:rPr>
          <w:rFonts w:ascii="Segoe UI" w:eastAsia="Times New Roman" w:hAnsi="Segoe UI" w:cs="Segoe UI"/>
          <w:sz w:val="24"/>
          <w:szCs w:val="24"/>
          <w:lang w:eastAsia="ru-RU"/>
        </w:rPr>
        <w:t> </w:t>
      </w:r>
      <w:r w:rsidRPr="00A9280C">
        <w:rPr>
          <w:rFonts w:ascii="Segoe UI" w:eastAsia="Times New Roman" w:hAnsi="Segoe UI" w:cs="Segoe UI"/>
          <w:sz w:val="24"/>
          <w:szCs w:val="24"/>
          <w:lang w:eastAsia="ru-RU"/>
        </w:rPr>
        <w:t>рублей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с увеличением на 6,6% к уровню 2021 года;</w:t>
      </w:r>
    </w:p>
    <w:p w14:paraId="5F4E31FE" w14:textId="6B3AABE9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на индексацию с 1 октября 2022 года на 4% действующего фонда оплаты труда работников государственных учреждений, на которых не распространяется действие «майских» указов Президента;</w:t>
      </w:r>
    </w:p>
    <w:p w14:paraId="55E0D203" w14:textId="44E207C0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на достижение целевых показателей оплаты труда отдельных категорий работников в соответствии с «майскими» указами Президента.</w:t>
      </w:r>
    </w:p>
    <w:p w14:paraId="7ED63A63" w14:textId="52C9C82F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В бюджете предусмотрена индексация публичных нормативных обязательств и социальных выплат гражданам на 4% с 1 октября 2022 года.</w:t>
      </w:r>
    </w:p>
    <w:p w14:paraId="7B8AEFF5" w14:textId="2211990E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На 4% с 1 сентября будут проиндексированы стипендии</w:t>
      </w:r>
      <w:r w:rsidR="00DE1FEF" w:rsidRPr="00A9280C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14:paraId="1C247DEC" w14:textId="77777777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Расходы на оплату коммунальных услуг и услуг связи также запланированы с ростом на уровень инфляции – 4%.</w:t>
      </w:r>
    </w:p>
    <w:p w14:paraId="3EFF7A36" w14:textId="182969BB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lastRenderedPageBreak/>
        <w:t>Кроме того</w:t>
      </w:r>
      <w:r w:rsidR="00DE1FEF" w:rsidRPr="00A9280C">
        <w:rPr>
          <w:rFonts w:ascii="Segoe UI" w:hAnsi="Segoe UI" w:cs="Segoe UI"/>
          <w:noProof/>
          <w:sz w:val="24"/>
          <w:szCs w:val="24"/>
          <w:lang w:eastAsia="ru-RU"/>
        </w:rPr>
        <w:t>,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Губернатором области в очередной раз принято решение об увеличении оплаты труда отдельным категориям работников бюджетной сферы, в том числе: </w:t>
      </w:r>
    </w:p>
    <w:p w14:paraId="6A003B49" w14:textId="77777777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специалистам учреждений социальной защиты населения и центров занятости, </w:t>
      </w:r>
    </w:p>
    <w:p w14:paraId="25EF5F46" w14:textId="77777777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работникам противопожарной службы, участвующих в тушении пожаров, </w:t>
      </w:r>
    </w:p>
    <w:p w14:paraId="6B26CEA7" w14:textId="77777777" w:rsidR="005C0690" w:rsidRPr="00A9280C" w:rsidRDefault="005C0690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основным работникам лесничеств и лесопожарной службы.</w:t>
      </w:r>
    </w:p>
    <w:p w14:paraId="01EB604D" w14:textId="77777777" w:rsidR="00317C56" w:rsidRPr="00A9280C" w:rsidRDefault="00317C56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Областной бюджет сформирован в программном формате. На финансирование 21 государственной программы планируется направить более 95% расходов. </w:t>
      </w:r>
    </w:p>
    <w:p w14:paraId="3DDA191A" w14:textId="0AE7F59D" w:rsidR="003C760D" w:rsidRPr="00A9280C" w:rsidRDefault="003C760D" w:rsidP="00A9280C">
      <w:pPr>
        <w:spacing w:after="0" w:line="312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В составе государственных программ Брянской области будут реализованы</w:t>
      </w:r>
      <w:r w:rsidR="008A4ACE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всего </w:t>
      </w:r>
      <w:r w:rsidR="008A4ACE" w:rsidRPr="00A9280C">
        <w:rPr>
          <w:rFonts w:ascii="Segoe UI" w:eastAsia="Times New Roman" w:hAnsi="Segoe UI" w:cs="Segoe UI"/>
          <w:sz w:val="24"/>
          <w:szCs w:val="24"/>
          <w:lang w:eastAsia="ru-RU"/>
        </w:rPr>
        <w:t>45 региональных проектов</w:t>
      </w:r>
      <w:r w:rsidR="008A4ACE" w:rsidRPr="00A9280C">
        <w:rPr>
          <w:rFonts w:ascii="Segoe UI" w:hAnsi="Segoe UI" w:cs="Segoe UI"/>
          <w:noProof/>
          <w:sz w:val="24"/>
          <w:szCs w:val="24"/>
          <w:lang w:eastAsia="ru-RU"/>
        </w:rPr>
        <w:t>, в том числе: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E24C3B" w:rsidRPr="00A9280C">
        <w:rPr>
          <w:rFonts w:ascii="Segoe UI" w:hAnsi="Segoe UI" w:cs="Segoe UI"/>
          <w:noProof/>
          <w:sz w:val="24"/>
          <w:szCs w:val="24"/>
          <w:lang w:eastAsia="ru-RU"/>
        </w:rPr>
        <w:t>36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региональных проектов в рамках </w:t>
      </w:r>
      <w:r w:rsidR="003C6C29" w:rsidRPr="00A9280C">
        <w:rPr>
          <w:rFonts w:ascii="Segoe UI" w:hAnsi="Segoe UI" w:cs="Segoe UI"/>
          <w:noProof/>
          <w:sz w:val="24"/>
          <w:szCs w:val="24"/>
          <w:lang w:eastAsia="ru-RU"/>
        </w:rPr>
        <w:t>12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нацио</w:t>
      </w:r>
      <w:r w:rsidR="00D24248" w:rsidRPr="00A9280C">
        <w:rPr>
          <w:rFonts w:ascii="Segoe UI" w:hAnsi="Segoe UI" w:cs="Segoe UI"/>
          <w:noProof/>
          <w:sz w:val="24"/>
          <w:szCs w:val="24"/>
          <w:lang w:eastAsia="ru-RU"/>
        </w:rPr>
        <w:t>на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льных проектов</w:t>
      </w:r>
      <w:r w:rsidR="00E24C3B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, </w:t>
      </w:r>
      <w:r w:rsidR="00DA2E9E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и </w:t>
      </w:r>
      <w:r w:rsidR="00E24C3B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9 региональных проектов, не входящих в состав национальных проектов. Общий объем «проектной» составляющей областного бюджета </w:t>
      </w:r>
      <w:r w:rsidR="00E24C3B" w:rsidRPr="00A9280C">
        <w:rPr>
          <w:rFonts w:ascii="Segoe UI" w:hAnsi="Segoe UI" w:cs="Segoe UI"/>
          <w:noProof/>
          <w:sz w:val="24"/>
          <w:szCs w:val="24"/>
          <w:lang w:eastAsia="ru-RU"/>
        </w:rPr>
        <w:softHyphen/>
      </w:r>
      <w:r w:rsidR="00E24C3B" w:rsidRPr="00A9280C">
        <w:rPr>
          <w:rFonts w:ascii="Segoe UI" w:hAnsi="Segoe UI" w:cs="Segoe UI"/>
          <w:noProof/>
          <w:sz w:val="24"/>
          <w:szCs w:val="24"/>
          <w:lang w:eastAsia="ru-RU"/>
        </w:rPr>
        <w:softHyphen/>
        <w:t xml:space="preserve">– </w:t>
      </w:r>
      <w:r w:rsidR="008A076F" w:rsidRPr="00A9280C">
        <w:rPr>
          <w:rFonts w:ascii="Segoe UI" w:hAnsi="Segoe UI" w:cs="Segoe UI"/>
          <w:noProof/>
          <w:sz w:val="24"/>
          <w:szCs w:val="24"/>
          <w:lang w:eastAsia="ru-RU"/>
        </w:rPr>
        <w:t>16,8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млрд. рублей</w:t>
      </w:r>
      <w:r w:rsidR="00CA453F"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, или почти в 2 раза больше первоначального уровня текущего года 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(темп </w:t>
      </w:r>
      <w:r w:rsidR="00CA453F" w:rsidRPr="00A9280C">
        <w:rPr>
          <w:rFonts w:ascii="Segoe UI" w:hAnsi="Segoe UI" w:cs="Segoe UI"/>
          <w:noProof/>
          <w:sz w:val="24"/>
          <w:szCs w:val="24"/>
          <w:lang w:eastAsia="ru-RU"/>
        </w:rPr>
        <w:t>-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DA2E9E" w:rsidRPr="00A9280C">
        <w:rPr>
          <w:rFonts w:ascii="Segoe UI" w:hAnsi="Segoe UI" w:cs="Segoe UI"/>
          <w:noProof/>
          <w:sz w:val="24"/>
          <w:szCs w:val="24"/>
          <w:lang w:eastAsia="ru-RU"/>
        </w:rPr>
        <w:t>198</w:t>
      </w:r>
      <w:r w:rsidRPr="00A9280C">
        <w:rPr>
          <w:rFonts w:ascii="Segoe UI" w:hAnsi="Segoe UI" w:cs="Segoe UI"/>
          <w:noProof/>
          <w:sz w:val="24"/>
          <w:szCs w:val="24"/>
          <w:lang w:eastAsia="ru-RU"/>
        </w:rPr>
        <w:t>%).</w:t>
      </w:r>
    </w:p>
    <w:p w14:paraId="290AAEA7" w14:textId="7BF2E53B" w:rsidR="00DB4F34" w:rsidRPr="00A9280C" w:rsidRDefault="00DB4F3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Социальная сфера </w:t>
      </w:r>
      <w:r w:rsidR="00097A42" w:rsidRPr="00A9280C">
        <w:rPr>
          <w:rFonts w:ascii="Segoe UI" w:hAnsi="Segoe UI" w:cs="Segoe UI"/>
          <w:sz w:val="24"/>
          <w:szCs w:val="24"/>
        </w:rPr>
        <w:t>традиционно является</w:t>
      </w:r>
      <w:r w:rsidRPr="00A9280C">
        <w:rPr>
          <w:rFonts w:ascii="Segoe UI" w:hAnsi="Segoe UI" w:cs="Segoe UI"/>
          <w:sz w:val="24"/>
          <w:szCs w:val="24"/>
        </w:rPr>
        <w:t xml:space="preserve"> приоритетным направлением</w:t>
      </w:r>
      <w:r w:rsidR="00097A42" w:rsidRPr="00A9280C">
        <w:rPr>
          <w:rFonts w:ascii="Segoe UI" w:hAnsi="Segoe UI" w:cs="Segoe UI"/>
          <w:sz w:val="24"/>
          <w:szCs w:val="24"/>
        </w:rPr>
        <w:t>:</w:t>
      </w:r>
      <w:r w:rsidRPr="00A9280C">
        <w:rPr>
          <w:rFonts w:ascii="Segoe UI" w:hAnsi="Segoe UI" w:cs="Segoe UI"/>
          <w:sz w:val="24"/>
          <w:szCs w:val="24"/>
        </w:rPr>
        <w:t xml:space="preserve"> расходы «социального блока» в </w:t>
      </w:r>
      <w:r w:rsidR="006E52BD" w:rsidRPr="00A9280C">
        <w:rPr>
          <w:rFonts w:ascii="Segoe UI" w:hAnsi="Segoe UI" w:cs="Segoe UI"/>
          <w:sz w:val="24"/>
          <w:szCs w:val="24"/>
        </w:rPr>
        <w:t>2022</w:t>
      </w:r>
      <w:r w:rsidRPr="00A9280C">
        <w:rPr>
          <w:rFonts w:ascii="Segoe UI" w:hAnsi="Segoe UI" w:cs="Segoe UI"/>
          <w:sz w:val="24"/>
          <w:szCs w:val="24"/>
        </w:rPr>
        <w:t xml:space="preserve"> году составят </w:t>
      </w:r>
      <w:r w:rsidR="006E52BD" w:rsidRPr="00A9280C">
        <w:rPr>
          <w:rFonts w:ascii="Segoe UI" w:hAnsi="Segoe UI" w:cs="Segoe UI"/>
          <w:sz w:val="24"/>
          <w:szCs w:val="24"/>
        </w:rPr>
        <w:t>45,9</w:t>
      </w:r>
      <w:r w:rsidRPr="00A9280C">
        <w:rPr>
          <w:rFonts w:ascii="Segoe UI" w:hAnsi="Segoe UI" w:cs="Segoe UI"/>
          <w:sz w:val="24"/>
          <w:szCs w:val="24"/>
        </w:rPr>
        <w:t xml:space="preserve"> млрд. рублей</w:t>
      </w:r>
      <w:r w:rsidR="00097A42" w:rsidRPr="00A9280C">
        <w:rPr>
          <w:rFonts w:ascii="Segoe UI" w:hAnsi="Segoe UI" w:cs="Segoe UI"/>
          <w:sz w:val="24"/>
          <w:szCs w:val="24"/>
        </w:rPr>
        <w:t>,</w:t>
      </w:r>
      <w:r w:rsidRPr="00A9280C">
        <w:rPr>
          <w:rFonts w:ascii="Segoe UI" w:hAnsi="Segoe UI" w:cs="Segoe UI"/>
          <w:sz w:val="24"/>
          <w:szCs w:val="24"/>
        </w:rPr>
        <w:t xml:space="preserve"> или </w:t>
      </w:r>
      <w:r w:rsidR="006E52BD" w:rsidRPr="00A9280C">
        <w:rPr>
          <w:rFonts w:ascii="Segoe UI" w:hAnsi="Segoe UI" w:cs="Segoe UI"/>
          <w:sz w:val="24"/>
          <w:szCs w:val="24"/>
        </w:rPr>
        <w:t>61,4</w:t>
      </w:r>
      <w:r w:rsidRPr="00A9280C">
        <w:rPr>
          <w:rFonts w:ascii="Segoe UI" w:hAnsi="Segoe UI" w:cs="Segoe UI"/>
          <w:sz w:val="24"/>
          <w:szCs w:val="24"/>
        </w:rPr>
        <w:t xml:space="preserve">% общего объема расходов. </w:t>
      </w:r>
      <w:r w:rsidR="00E7491D" w:rsidRPr="00A9280C">
        <w:rPr>
          <w:rFonts w:ascii="Segoe UI" w:hAnsi="Segoe UI" w:cs="Segoe UI"/>
          <w:sz w:val="24"/>
          <w:szCs w:val="24"/>
        </w:rPr>
        <w:t>Н</w:t>
      </w:r>
      <w:r w:rsidRPr="00A9280C">
        <w:rPr>
          <w:rFonts w:ascii="Segoe UI" w:hAnsi="Segoe UI" w:cs="Segoe UI"/>
          <w:sz w:val="24"/>
          <w:szCs w:val="24"/>
        </w:rPr>
        <w:t>аиболее ресурсоемкие отрасли</w:t>
      </w:r>
      <w:r w:rsidR="00E7491D" w:rsidRPr="00A9280C">
        <w:rPr>
          <w:rFonts w:ascii="Segoe UI" w:hAnsi="Segoe UI" w:cs="Segoe UI"/>
          <w:sz w:val="24"/>
          <w:szCs w:val="24"/>
        </w:rPr>
        <w:t xml:space="preserve"> в расходах бюджета</w:t>
      </w:r>
      <w:r w:rsidRPr="00A9280C">
        <w:rPr>
          <w:rFonts w:ascii="Segoe UI" w:hAnsi="Segoe UI" w:cs="Segoe UI"/>
          <w:sz w:val="24"/>
          <w:szCs w:val="24"/>
        </w:rPr>
        <w:t xml:space="preserve">: </w:t>
      </w:r>
      <w:r w:rsidR="00150EC4" w:rsidRPr="00A9280C">
        <w:rPr>
          <w:rFonts w:ascii="Segoe UI" w:hAnsi="Segoe UI" w:cs="Segoe UI"/>
          <w:sz w:val="24"/>
          <w:szCs w:val="24"/>
        </w:rPr>
        <w:t xml:space="preserve">образование – </w:t>
      </w:r>
      <w:r w:rsidR="006E52BD" w:rsidRPr="00A9280C">
        <w:rPr>
          <w:rFonts w:ascii="Segoe UI" w:hAnsi="Segoe UI" w:cs="Segoe UI"/>
          <w:sz w:val="24"/>
          <w:szCs w:val="24"/>
        </w:rPr>
        <w:t>17,3</w:t>
      </w:r>
      <w:r w:rsidR="00CB2FE3" w:rsidRPr="00A9280C">
        <w:rPr>
          <w:rFonts w:ascii="Segoe UI" w:hAnsi="Segoe UI" w:cs="Segoe UI"/>
          <w:sz w:val="24"/>
          <w:szCs w:val="24"/>
        </w:rPr>
        <w:t> </w:t>
      </w:r>
      <w:r w:rsidR="00150EC4" w:rsidRPr="00A9280C">
        <w:rPr>
          <w:rFonts w:ascii="Segoe UI" w:hAnsi="Segoe UI" w:cs="Segoe UI"/>
          <w:sz w:val="24"/>
          <w:szCs w:val="24"/>
        </w:rPr>
        <w:t>млрд.</w:t>
      </w:r>
      <w:r w:rsidR="006F1187" w:rsidRPr="00A9280C">
        <w:rPr>
          <w:rFonts w:ascii="Segoe UI" w:hAnsi="Segoe UI" w:cs="Segoe UI"/>
          <w:sz w:val="24"/>
          <w:szCs w:val="24"/>
        </w:rPr>
        <w:t xml:space="preserve"> (</w:t>
      </w:r>
      <w:r w:rsidR="006E52BD" w:rsidRPr="00A9280C">
        <w:rPr>
          <w:rFonts w:ascii="Segoe UI" w:hAnsi="Segoe UI" w:cs="Segoe UI"/>
          <w:sz w:val="24"/>
          <w:szCs w:val="24"/>
        </w:rPr>
        <w:t>23,2</w:t>
      </w:r>
      <w:r w:rsidR="006F1187" w:rsidRPr="00A9280C">
        <w:rPr>
          <w:rFonts w:ascii="Segoe UI" w:hAnsi="Segoe UI" w:cs="Segoe UI"/>
          <w:sz w:val="24"/>
          <w:szCs w:val="24"/>
        </w:rPr>
        <w:t>%)</w:t>
      </w:r>
      <w:r w:rsidR="00150EC4" w:rsidRPr="00A9280C">
        <w:rPr>
          <w:rFonts w:ascii="Segoe UI" w:hAnsi="Segoe UI" w:cs="Segoe UI"/>
          <w:sz w:val="24"/>
          <w:szCs w:val="24"/>
        </w:rPr>
        <w:t xml:space="preserve">, </w:t>
      </w:r>
      <w:r w:rsidRPr="00A9280C">
        <w:rPr>
          <w:rFonts w:ascii="Segoe UI" w:hAnsi="Segoe UI" w:cs="Segoe UI"/>
          <w:sz w:val="24"/>
          <w:szCs w:val="24"/>
        </w:rPr>
        <w:t>социальная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защита населения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 xml:space="preserve">– </w:t>
      </w:r>
      <w:r w:rsidR="006E52BD" w:rsidRPr="00A9280C">
        <w:rPr>
          <w:rFonts w:ascii="Segoe UI" w:hAnsi="Segoe UI" w:cs="Segoe UI"/>
          <w:sz w:val="24"/>
          <w:szCs w:val="24"/>
        </w:rPr>
        <w:t>13</w:t>
      </w:r>
      <w:r w:rsidRPr="00A9280C">
        <w:rPr>
          <w:rFonts w:ascii="Segoe UI" w:hAnsi="Segoe UI" w:cs="Segoe UI"/>
          <w:sz w:val="24"/>
          <w:szCs w:val="24"/>
        </w:rPr>
        <w:t xml:space="preserve">,7 млрд. </w:t>
      </w:r>
      <w:r w:rsidR="00E7491D" w:rsidRPr="00A9280C">
        <w:rPr>
          <w:rFonts w:ascii="Segoe UI" w:hAnsi="Segoe UI" w:cs="Segoe UI"/>
          <w:sz w:val="24"/>
          <w:szCs w:val="24"/>
        </w:rPr>
        <w:t>(</w:t>
      </w:r>
      <w:r w:rsidR="006E52BD" w:rsidRPr="00A9280C">
        <w:rPr>
          <w:rFonts w:ascii="Segoe UI" w:hAnsi="Segoe UI" w:cs="Segoe UI"/>
          <w:sz w:val="24"/>
          <w:szCs w:val="24"/>
        </w:rPr>
        <w:t>18,3</w:t>
      </w:r>
      <w:r w:rsidR="006F1187" w:rsidRPr="00A9280C">
        <w:rPr>
          <w:rFonts w:ascii="Segoe UI" w:hAnsi="Segoe UI" w:cs="Segoe UI"/>
          <w:sz w:val="24"/>
          <w:szCs w:val="24"/>
        </w:rPr>
        <w:t>%)</w:t>
      </w:r>
      <w:r w:rsidRPr="00A9280C">
        <w:rPr>
          <w:rFonts w:ascii="Segoe UI" w:hAnsi="Segoe UI" w:cs="Segoe UI"/>
          <w:sz w:val="24"/>
          <w:szCs w:val="24"/>
        </w:rPr>
        <w:t xml:space="preserve">, здравоохранение, включая платеж за неработающее население – </w:t>
      </w:r>
      <w:r w:rsidR="006E52BD" w:rsidRPr="00A9280C">
        <w:rPr>
          <w:rFonts w:ascii="Segoe UI" w:hAnsi="Segoe UI" w:cs="Segoe UI"/>
          <w:sz w:val="24"/>
          <w:szCs w:val="24"/>
        </w:rPr>
        <w:t>12,2</w:t>
      </w:r>
      <w:r w:rsidRPr="00A9280C">
        <w:rPr>
          <w:rFonts w:ascii="Segoe UI" w:hAnsi="Segoe UI" w:cs="Segoe UI"/>
          <w:sz w:val="24"/>
          <w:szCs w:val="24"/>
        </w:rPr>
        <w:t xml:space="preserve"> млрд.</w:t>
      </w:r>
      <w:r w:rsidR="006F1187" w:rsidRPr="00A9280C">
        <w:rPr>
          <w:rFonts w:ascii="Segoe UI" w:hAnsi="Segoe UI" w:cs="Segoe UI"/>
          <w:sz w:val="24"/>
          <w:szCs w:val="24"/>
        </w:rPr>
        <w:t xml:space="preserve"> </w:t>
      </w:r>
      <w:r w:rsidR="00E7491D" w:rsidRPr="00A9280C">
        <w:rPr>
          <w:rFonts w:ascii="Segoe UI" w:hAnsi="Segoe UI" w:cs="Segoe UI"/>
          <w:sz w:val="24"/>
          <w:szCs w:val="24"/>
        </w:rPr>
        <w:t>(</w:t>
      </w:r>
      <w:r w:rsidR="006E52BD" w:rsidRPr="00A9280C">
        <w:rPr>
          <w:rFonts w:ascii="Segoe UI" w:hAnsi="Segoe UI" w:cs="Segoe UI"/>
          <w:sz w:val="24"/>
          <w:szCs w:val="24"/>
        </w:rPr>
        <w:t>16,4</w:t>
      </w:r>
      <w:r w:rsidR="006F1187" w:rsidRPr="00A9280C">
        <w:rPr>
          <w:rFonts w:ascii="Segoe UI" w:hAnsi="Segoe UI" w:cs="Segoe UI"/>
          <w:sz w:val="24"/>
          <w:szCs w:val="24"/>
        </w:rPr>
        <w:t>%).</w:t>
      </w:r>
    </w:p>
    <w:p w14:paraId="37325973" w14:textId="2CD408D9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Наиболее значимой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 xml:space="preserve">государственной программой является программа </w:t>
      </w:r>
      <w:r w:rsidRPr="00A9280C">
        <w:rPr>
          <w:rFonts w:ascii="Segoe UI" w:hAnsi="Segoe UI" w:cs="Segoe UI"/>
          <w:b/>
          <w:sz w:val="24"/>
          <w:szCs w:val="24"/>
        </w:rPr>
        <w:t>«Развитие здравоохранения»</w:t>
      </w:r>
      <w:r w:rsidRPr="00A9280C">
        <w:rPr>
          <w:rFonts w:ascii="Segoe UI" w:hAnsi="Segoe UI" w:cs="Segoe UI"/>
          <w:sz w:val="24"/>
          <w:szCs w:val="24"/>
        </w:rPr>
        <w:t>.</w:t>
      </w:r>
    </w:p>
    <w:p w14:paraId="219E51AB" w14:textId="0EB67471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 ее реализацию предусмотрено 12,4 млрд. рублей, или 16,6% расходов бюджета, в том числе 5,5 млрд. рублей – платеж за неработающее население</w:t>
      </w:r>
      <w:r w:rsidR="00D66DCA" w:rsidRPr="00A9280C">
        <w:rPr>
          <w:rFonts w:ascii="Segoe UI" w:hAnsi="Segoe UI" w:cs="Segoe UI"/>
          <w:sz w:val="24"/>
          <w:szCs w:val="24"/>
        </w:rPr>
        <w:t>.</w:t>
      </w:r>
      <w:r w:rsidRPr="00A9280C">
        <w:rPr>
          <w:rFonts w:ascii="Segoe UI" w:hAnsi="Segoe UI" w:cs="Segoe UI"/>
          <w:sz w:val="24"/>
          <w:szCs w:val="24"/>
        </w:rPr>
        <w:t xml:space="preserve"> </w:t>
      </w:r>
      <w:r w:rsidR="00D66DCA" w:rsidRPr="00A9280C">
        <w:rPr>
          <w:rFonts w:ascii="Segoe UI" w:hAnsi="Segoe UI" w:cs="Segoe UI"/>
          <w:sz w:val="24"/>
          <w:szCs w:val="24"/>
        </w:rPr>
        <w:t xml:space="preserve">В целом объем программы </w:t>
      </w:r>
      <w:r w:rsidRPr="00A9280C">
        <w:rPr>
          <w:rFonts w:ascii="Segoe UI" w:hAnsi="Segoe UI" w:cs="Segoe UI"/>
          <w:sz w:val="24"/>
          <w:szCs w:val="24"/>
        </w:rPr>
        <w:t>увеличен на 1,</w:t>
      </w:r>
      <w:r w:rsidR="00D66DCA" w:rsidRPr="00A9280C">
        <w:rPr>
          <w:rFonts w:ascii="Segoe UI" w:hAnsi="Segoe UI" w:cs="Segoe UI"/>
          <w:sz w:val="24"/>
          <w:szCs w:val="24"/>
        </w:rPr>
        <w:t>4</w:t>
      </w:r>
      <w:r w:rsidRPr="00A9280C">
        <w:rPr>
          <w:rFonts w:ascii="Segoe UI" w:hAnsi="Segoe UI" w:cs="Segoe UI"/>
          <w:sz w:val="24"/>
          <w:szCs w:val="24"/>
        </w:rPr>
        <w:t xml:space="preserve"> млрд. рублей к первоначальному плану 2021 года, темп роста – 112,3%</w:t>
      </w:r>
      <w:r w:rsidR="00D66DCA" w:rsidRPr="00A9280C">
        <w:rPr>
          <w:rFonts w:ascii="Segoe UI" w:hAnsi="Segoe UI" w:cs="Segoe UI"/>
          <w:sz w:val="24"/>
          <w:szCs w:val="24"/>
        </w:rPr>
        <w:t>.</w:t>
      </w:r>
    </w:p>
    <w:p w14:paraId="40DDB2EB" w14:textId="4A7B05CA" w:rsidR="00E361D8" w:rsidRPr="00A9280C" w:rsidRDefault="00D66DCA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</w:t>
      </w:r>
      <w:r w:rsidR="0010461D" w:rsidRPr="00A9280C">
        <w:rPr>
          <w:rFonts w:ascii="Segoe UI" w:hAnsi="Segoe UI" w:cs="Segoe UI"/>
          <w:sz w:val="24"/>
          <w:szCs w:val="24"/>
        </w:rPr>
        <w:t>а 375 млн. рублей увеличены расходы на обеспечение граждан дорогостоящими лекарственными препаратами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="0010461D" w:rsidRPr="00A9280C">
        <w:rPr>
          <w:rFonts w:ascii="Segoe UI" w:hAnsi="Segoe UI" w:cs="Segoe UI"/>
          <w:sz w:val="24"/>
          <w:szCs w:val="24"/>
        </w:rPr>
        <w:t>(1</w:t>
      </w:r>
      <w:r w:rsidR="00CB2FE3" w:rsidRPr="00A9280C">
        <w:rPr>
          <w:rFonts w:ascii="Segoe UI" w:hAnsi="Segoe UI" w:cs="Segoe UI"/>
          <w:sz w:val="24"/>
          <w:szCs w:val="24"/>
        </w:rPr>
        <w:t> </w:t>
      </w:r>
      <w:r w:rsidR="0010461D" w:rsidRPr="00A9280C">
        <w:rPr>
          <w:rFonts w:ascii="Segoe UI" w:hAnsi="Segoe UI" w:cs="Segoe UI"/>
          <w:sz w:val="24"/>
          <w:szCs w:val="24"/>
        </w:rPr>
        <w:t>348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="0010461D" w:rsidRPr="00A9280C">
        <w:rPr>
          <w:rFonts w:ascii="Segoe UI" w:hAnsi="Segoe UI" w:cs="Segoe UI"/>
          <w:sz w:val="24"/>
          <w:szCs w:val="24"/>
        </w:rPr>
        <w:t>млн. рублей.) которые, как и в текущем году, будут увеличиваться, исходя из потребности;</w:t>
      </w:r>
    </w:p>
    <w:p w14:paraId="0550903E" w14:textId="07C9F4E4" w:rsidR="00D66DCA" w:rsidRPr="00A9280C" w:rsidRDefault="00D66DCA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 373 млн. рублей увеличен платеж на неработающее население;</w:t>
      </w:r>
    </w:p>
    <w:p w14:paraId="3F866D2A" w14:textId="7777777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260 млн. рублей предусмотрены на приобретение препаратов для проведения химиотерапии </w:t>
      </w:r>
      <w:proofErr w:type="spellStart"/>
      <w:r w:rsidRPr="00A9280C">
        <w:rPr>
          <w:rFonts w:ascii="Segoe UI" w:hAnsi="Segoe UI" w:cs="Segoe UI"/>
          <w:sz w:val="24"/>
          <w:szCs w:val="24"/>
        </w:rPr>
        <w:t>онкобольным</w:t>
      </w:r>
      <w:proofErr w:type="spellEnd"/>
      <w:r w:rsidRPr="00A9280C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A9280C">
        <w:rPr>
          <w:rFonts w:ascii="Segoe UI" w:hAnsi="Segoe UI" w:cs="Segoe UI"/>
          <w:sz w:val="24"/>
          <w:szCs w:val="24"/>
        </w:rPr>
        <w:t>Брянским</w:t>
      </w:r>
      <w:proofErr w:type="gramEnd"/>
      <w:r w:rsidRPr="00A9280C">
        <w:rPr>
          <w:rFonts w:ascii="Segoe UI" w:hAnsi="Segoe UI" w:cs="Segoe UI"/>
          <w:sz w:val="24"/>
          <w:szCs w:val="24"/>
        </w:rPr>
        <w:t xml:space="preserve"> областным </w:t>
      </w:r>
      <w:proofErr w:type="spellStart"/>
      <w:r w:rsidRPr="00A9280C">
        <w:rPr>
          <w:rFonts w:ascii="Segoe UI" w:hAnsi="Segoe UI" w:cs="Segoe UI"/>
          <w:sz w:val="24"/>
          <w:szCs w:val="24"/>
        </w:rPr>
        <w:t>онкодиспансером</w:t>
      </w:r>
      <w:proofErr w:type="spellEnd"/>
      <w:r w:rsidRPr="00A9280C">
        <w:rPr>
          <w:rFonts w:ascii="Segoe UI" w:hAnsi="Segoe UI" w:cs="Segoe UI"/>
          <w:sz w:val="24"/>
          <w:szCs w:val="24"/>
        </w:rPr>
        <w:t>;</w:t>
      </w:r>
    </w:p>
    <w:p w14:paraId="2316C5D1" w14:textId="7777777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lastRenderedPageBreak/>
        <w:t>200 млн. рублей - проведение капитального ремонта госпиталя для ветеранов войн Брянской областной больницы №1.</w:t>
      </w:r>
    </w:p>
    <w:p w14:paraId="3BAFA96F" w14:textId="7777777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trike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Продолжится обеспечение жильем медицинских работников, на эти цели предусмотрено 210 млн. рублей.</w:t>
      </w:r>
    </w:p>
    <w:p w14:paraId="5D03DE3D" w14:textId="7777777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 условиях софинансирования федерального бюджета:</w:t>
      </w:r>
    </w:p>
    <w:p w14:paraId="7871BEF8" w14:textId="69C48D04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256 млн. рублей будет направлено на переоснащение медицинских организаций, оказывающих помощь больным онкологическими заболеваниями,</w:t>
      </w:r>
    </w:p>
    <w:p w14:paraId="3EB8371D" w14:textId="78EA2352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278 млн.</w:t>
      </w:r>
      <w:r w:rsidR="00A2560E" w:rsidRPr="00A9280C">
        <w:rPr>
          <w:rFonts w:ascii="Segoe UI" w:hAnsi="Segoe UI" w:cs="Segoe UI"/>
          <w:sz w:val="24"/>
          <w:szCs w:val="24"/>
        </w:rPr>
        <w:t xml:space="preserve"> рублей</w:t>
      </w:r>
      <w:r w:rsidRPr="00A9280C">
        <w:rPr>
          <w:rFonts w:ascii="Segoe UI" w:hAnsi="Segoe UI" w:cs="Segoe UI"/>
          <w:sz w:val="24"/>
          <w:szCs w:val="24"/>
        </w:rPr>
        <w:t xml:space="preserve"> – на реализацию регионального проекта «Борьба с </w:t>
      </w:r>
      <w:proofErr w:type="gramStart"/>
      <w:r w:rsidRPr="00A9280C">
        <w:rPr>
          <w:rFonts w:ascii="Segoe UI" w:hAnsi="Segoe UI" w:cs="Segoe UI"/>
          <w:sz w:val="24"/>
          <w:szCs w:val="24"/>
        </w:rPr>
        <w:t>сердечно-сосудистыми</w:t>
      </w:r>
      <w:proofErr w:type="gramEnd"/>
      <w:r w:rsidRPr="00A9280C">
        <w:rPr>
          <w:rFonts w:ascii="Segoe UI" w:hAnsi="Segoe UI" w:cs="Segoe UI"/>
          <w:sz w:val="24"/>
          <w:szCs w:val="24"/>
        </w:rPr>
        <w:t xml:space="preserve"> заболеваниями» (173 млн. – оснащение оборудованием региональных сосудистых центров и первичных сосудистых отделений; 105 млн. – профилактика развития сердечно-сосудистых заболеваний и сердечно-сосудистых осложнений).</w:t>
      </w:r>
    </w:p>
    <w:p w14:paraId="3C2739AA" w14:textId="5C42B7FD" w:rsidR="0010461D" w:rsidRPr="00A9280C" w:rsidRDefault="00E361D8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</w:t>
      </w:r>
      <w:r w:rsidR="0010461D" w:rsidRPr="00A9280C">
        <w:rPr>
          <w:rFonts w:ascii="Segoe UI" w:hAnsi="Segoe UI" w:cs="Segoe UI"/>
          <w:sz w:val="24"/>
          <w:szCs w:val="24"/>
        </w:rPr>
        <w:t>а осуществление бюджетных инвестиций в объекты здравоохранения</w:t>
      </w:r>
      <w:r w:rsidRPr="00A9280C">
        <w:rPr>
          <w:rFonts w:ascii="Segoe UI" w:hAnsi="Segoe UI" w:cs="Segoe UI"/>
          <w:sz w:val="24"/>
          <w:szCs w:val="24"/>
        </w:rPr>
        <w:t xml:space="preserve"> предусмотрено 818 млн. рублей</w:t>
      </w:r>
      <w:r w:rsidR="0010461D" w:rsidRPr="00A9280C">
        <w:rPr>
          <w:rFonts w:ascii="Segoe UI" w:hAnsi="Segoe UI" w:cs="Segoe UI"/>
          <w:sz w:val="24"/>
          <w:szCs w:val="24"/>
        </w:rPr>
        <w:t>, в том числе</w:t>
      </w:r>
      <w:r w:rsidR="00446536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 xml:space="preserve">на </w:t>
      </w:r>
      <w:r w:rsidR="00DE1FEF" w:rsidRPr="00A9280C">
        <w:rPr>
          <w:rFonts w:ascii="Segoe UI" w:hAnsi="Segoe UI" w:cs="Segoe UI"/>
          <w:sz w:val="24"/>
          <w:szCs w:val="24"/>
        </w:rPr>
        <w:t>строительство</w:t>
      </w:r>
      <w:r w:rsidR="0010461D" w:rsidRPr="00A9280C">
        <w:rPr>
          <w:rFonts w:ascii="Segoe UI" w:hAnsi="Segoe UI" w:cs="Segoe UI"/>
          <w:sz w:val="24"/>
          <w:szCs w:val="24"/>
        </w:rPr>
        <w:t>:</w:t>
      </w:r>
    </w:p>
    <w:p w14:paraId="47DBF856" w14:textId="70F15BFB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поликлиник</w:t>
      </w:r>
      <w:r w:rsidR="00446536" w:rsidRPr="00A9280C">
        <w:rPr>
          <w:rFonts w:ascii="Segoe UI" w:hAnsi="Segoe UI" w:cs="Segoe UI"/>
          <w:sz w:val="24"/>
          <w:szCs w:val="24"/>
        </w:rPr>
        <w:t>и</w:t>
      </w:r>
      <w:r w:rsidRPr="00A9280C">
        <w:rPr>
          <w:rFonts w:ascii="Segoe UI" w:hAnsi="Segoe UI" w:cs="Segoe UI"/>
          <w:sz w:val="24"/>
          <w:szCs w:val="24"/>
        </w:rPr>
        <w:t xml:space="preserve"> на 800 посещений в смену в Советском районе г. Брянска – 572 млн.;</w:t>
      </w:r>
    </w:p>
    <w:p w14:paraId="5CD2E351" w14:textId="6B727F15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административно-морфологическ</w:t>
      </w:r>
      <w:r w:rsidR="00446536" w:rsidRPr="00A9280C">
        <w:rPr>
          <w:rFonts w:ascii="Segoe UI" w:hAnsi="Segoe UI" w:cs="Segoe UI"/>
          <w:sz w:val="24"/>
          <w:szCs w:val="24"/>
        </w:rPr>
        <w:t>ого</w:t>
      </w:r>
      <w:r w:rsidRPr="00A9280C">
        <w:rPr>
          <w:rFonts w:ascii="Segoe UI" w:hAnsi="Segoe UI" w:cs="Segoe UI"/>
          <w:sz w:val="24"/>
          <w:szCs w:val="24"/>
        </w:rPr>
        <w:t xml:space="preserve"> корпус</w:t>
      </w:r>
      <w:r w:rsidR="00446536" w:rsidRPr="00A9280C">
        <w:rPr>
          <w:rFonts w:ascii="Segoe UI" w:hAnsi="Segoe UI" w:cs="Segoe UI"/>
          <w:sz w:val="24"/>
          <w:szCs w:val="24"/>
        </w:rPr>
        <w:t>а</w:t>
      </w:r>
      <w:r w:rsidRPr="00A9280C">
        <w:rPr>
          <w:rFonts w:ascii="Segoe UI" w:hAnsi="Segoe UI" w:cs="Segoe UI"/>
          <w:sz w:val="24"/>
          <w:szCs w:val="24"/>
        </w:rPr>
        <w:t xml:space="preserve"> Брянского областного бюро судебно-медицинской экспертизы – 153 млн.;</w:t>
      </w:r>
    </w:p>
    <w:p w14:paraId="21677FBB" w14:textId="67C9F614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хирургическ</w:t>
      </w:r>
      <w:r w:rsidR="00446536" w:rsidRPr="00A9280C">
        <w:rPr>
          <w:rFonts w:ascii="Segoe UI" w:hAnsi="Segoe UI" w:cs="Segoe UI"/>
          <w:sz w:val="24"/>
          <w:szCs w:val="24"/>
        </w:rPr>
        <w:t>ого</w:t>
      </w:r>
      <w:r w:rsidRPr="00A9280C">
        <w:rPr>
          <w:rFonts w:ascii="Segoe UI" w:hAnsi="Segoe UI" w:cs="Segoe UI"/>
          <w:sz w:val="24"/>
          <w:szCs w:val="24"/>
        </w:rPr>
        <w:t xml:space="preserve"> корпус</w:t>
      </w:r>
      <w:r w:rsidR="00446536" w:rsidRPr="00A9280C">
        <w:rPr>
          <w:rFonts w:ascii="Segoe UI" w:hAnsi="Segoe UI" w:cs="Segoe UI"/>
          <w:sz w:val="24"/>
          <w:szCs w:val="24"/>
        </w:rPr>
        <w:t>а</w:t>
      </w:r>
      <w:r w:rsidRPr="00A9280C">
        <w:rPr>
          <w:rFonts w:ascii="Segoe UI" w:hAnsi="Segoe UI" w:cs="Segoe UI"/>
          <w:sz w:val="24"/>
          <w:szCs w:val="24"/>
        </w:rPr>
        <w:t xml:space="preserve"> Брянской областной детской больницы –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57 млн.;</w:t>
      </w:r>
    </w:p>
    <w:p w14:paraId="382662B9" w14:textId="77777777" w:rsidR="00E361D8" w:rsidRPr="00A9280C" w:rsidRDefault="00E361D8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A9280C">
        <w:rPr>
          <w:rFonts w:ascii="Segoe UI" w:hAnsi="Segoe UI" w:cs="Segoe UI"/>
          <w:sz w:val="24"/>
          <w:szCs w:val="24"/>
        </w:rPr>
        <w:t>ФАПа</w:t>
      </w:r>
      <w:proofErr w:type="spellEnd"/>
      <w:r w:rsidRPr="00A9280C">
        <w:rPr>
          <w:rFonts w:ascii="Segoe UI" w:hAnsi="Segoe UI" w:cs="Segoe UI"/>
          <w:sz w:val="24"/>
          <w:szCs w:val="24"/>
        </w:rPr>
        <w:t xml:space="preserve"> в </w:t>
      </w:r>
      <w:proofErr w:type="spellStart"/>
      <w:r w:rsidRPr="00A9280C">
        <w:rPr>
          <w:rFonts w:ascii="Segoe UI" w:hAnsi="Segoe UI" w:cs="Segoe UI"/>
          <w:sz w:val="24"/>
          <w:szCs w:val="24"/>
        </w:rPr>
        <w:t>н.п</w:t>
      </w:r>
      <w:proofErr w:type="spellEnd"/>
      <w:r w:rsidRPr="00A9280C">
        <w:rPr>
          <w:rFonts w:ascii="Segoe UI" w:hAnsi="Segoe UI" w:cs="Segoe UI"/>
          <w:sz w:val="24"/>
          <w:szCs w:val="24"/>
        </w:rPr>
        <w:t xml:space="preserve">. </w:t>
      </w:r>
      <w:proofErr w:type="gramStart"/>
      <w:r w:rsidRPr="00A9280C">
        <w:rPr>
          <w:rFonts w:ascii="Segoe UI" w:hAnsi="Segoe UI" w:cs="Segoe UI"/>
          <w:sz w:val="24"/>
          <w:szCs w:val="24"/>
        </w:rPr>
        <w:t>Лесное</w:t>
      </w:r>
      <w:proofErr w:type="gramEnd"/>
      <w:r w:rsidRPr="00A9280C">
        <w:rPr>
          <w:rFonts w:ascii="Segoe UI" w:hAnsi="Segoe UI" w:cs="Segoe UI"/>
          <w:sz w:val="24"/>
          <w:szCs w:val="24"/>
        </w:rPr>
        <w:t xml:space="preserve"> Суражского района – 14 млн. рублей.</w:t>
      </w:r>
    </w:p>
    <w:p w14:paraId="06324DC0" w14:textId="69C33BDD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Расходы на реализацию программы </w:t>
      </w:r>
      <w:r w:rsidRPr="00A9280C">
        <w:rPr>
          <w:rFonts w:ascii="Segoe UI" w:hAnsi="Segoe UI" w:cs="Segoe UI"/>
          <w:b/>
          <w:sz w:val="24"/>
          <w:szCs w:val="24"/>
        </w:rPr>
        <w:t>«Развитие образования и науки»</w:t>
      </w:r>
      <w:r w:rsidRPr="00A9280C">
        <w:rPr>
          <w:rFonts w:ascii="Segoe UI" w:hAnsi="Segoe UI" w:cs="Segoe UI"/>
          <w:sz w:val="24"/>
          <w:szCs w:val="24"/>
        </w:rPr>
        <w:t xml:space="preserve"> на 2022 год планируются в размере 16,7 млрд. рублей с ростом к уровню текущего года на 1,9 млрд. рублей</w:t>
      </w:r>
      <w:r w:rsidR="00486986" w:rsidRPr="00A9280C">
        <w:rPr>
          <w:rFonts w:ascii="Segoe UI" w:hAnsi="Segoe UI" w:cs="Segoe UI"/>
          <w:sz w:val="24"/>
          <w:szCs w:val="24"/>
        </w:rPr>
        <w:t xml:space="preserve"> или на 113,2%</w:t>
      </w:r>
      <w:r w:rsidRPr="00A9280C">
        <w:rPr>
          <w:rFonts w:ascii="Segoe UI" w:hAnsi="Segoe UI" w:cs="Segoe UI"/>
          <w:sz w:val="24"/>
          <w:szCs w:val="24"/>
        </w:rPr>
        <w:t>.</w:t>
      </w:r>
    </w:p>
    <w:p w14:paraId="52DD6483" w14:textId="0518066F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10,8 млрд. рублей из общего объема государственной программы – субвенция муниципальным образованиям на реализацию отдельных государственных полномочий в сфере образования. Субвенция увеличивается на 2</w:t>
      </w:r>
      <w:r w:rsidR="00A9280C" w:rsidRPr="00A9280C">
        <w:rPr>
          <w:rFonts w:ascii="Segoe UI" w:hAnsi="Segoe UI" w:cs="Segoe UI"/>
          <w:sz w:val="24"/>
          <w:szCs w:val="24"/>
        </w:rPr>
        <w:t> </w:t>
      </w:r>
      <w:r w:rsidRPr="00A9280C">
        <w:rPr>
          <w:rFonts w:ascii="Segoe UI" w:hAnsi="Segoe UI" w:cs="Segoe UI"/>
          <w:sz w:val="24"/>
          <w:szCs w:val="24"/>
        </w:rPr>
        <w:t>млрд. рублей в связи с повышением оплаты труда педагогическим работникам на 5 000 рублей в расчете на ставку, увеличением с 1 января 2022 года МРОТ, а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также индексацией оплаты труда непедагогического персонала на 4% с 01.10.2022.</w:t>
      </w:r>
    </w:p>
    <w:p w14:paraId="52BACC48" w14:textId="77777777" w:rsidR="00D67AC9" w:rsidRPr="00A9280C" w:rsidRDefault="00D67AC9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За счет средств федерального бюджета на выплату ежемесячного денежного вознаграждения за классное руководство будет направлено 577 млн. рублей.</w:t>
      </w:r>
    </w:p>
    <w:p w14:paraId="1265E469" w14:textId="4F906DB0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 условиях софинансирования из федерального бюджета</w:t>
      </w:r>
      <w:r w:rsidR="00D67AC9" w:rsidRPr="00A9280C">
        <w:rPr>
          <w:rFonts w:ascii="Segoe UI" w:hAnsi="Segoe UI" w:cs="Segoe UI"/>
          <w:sz w:val="24"/>
          <w:szCs w:val="24"/>
        </w:rPr>
        <w:t xml:space="preserve"> предусмотрено</w:t>
      </w:r>
      <w:r w:rsidRPr="00A9280C">
        <w:rPr>
          <w:rFonts w:ascii="Segoe UI" w:hAnsi="Segoe UI" w:cs="Segoe UI"/>
          <w:sz w:val="24"/>
          <w:szCs w:val="24"/>
        </w:rPr>
        <w:t>:</w:t>
      </w:r>
    </w:p>
    <w:p w14:paraId="69F85C6B" w14:textId="005923F4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544 млн. рублей на организацию бесплатного горячего питания обучающихся 1</w:t>
      </w:r>
      <w:r w:rsidR="00A9280C" w:rsidRPr="00A9280C">
        <w:rPr>
          <w:rFonts w:ascii="Segoe UI" w:hAnsi="Segoe UI" w:cs="Segoe UI"/>
          <w:sz w:val="24"/>
          <w:szCs w:val="24"/>
        </w:rPr>
        <w:t xml:space="preserve"> –</w:t>
      </w:r>
      <w:r w:rsidR="00A9280C" w:rsidRPr="00A9280C">
        <w:t xml:space="preserve"> </w:t>
      </w:r>
      <w:r w:rsidRPr="00A9280C">
        <w:rPr>
          <w:rFonts w:ascii="Segoe UI" w:hAnsi="Segoe UI" w:cs="Segoe UI"/>
          <w:sz w:val="24"/>
          <w:szCs w:val="24"/>
        </w:rPr>
        <w:t>4 классов</w:t>
      </w:r>
      <w:r w:rsidR="001E61B4" w:rsidRPr="00A9280C">
        <w:rPr>
          <w:rFonts w:ascii="Segoe UI" w:hAnsi="Segoe UI" w:cs="Segoe UI"/>
          <w:sz w:val="24"/>
          <w:szCs w:val="24"/>
        </w:rPr>
        <w:t>;</w:t>
      </w:r>
    </w:p>
    <w:p w14:paraId="77FE71A0" w14:textId="7777777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lastRenderedPageBreak/>
        <w:t xml:space="preserve">138 млн. рублей на создание и обеспечение функционирования центров образования </w:t>
      </w:r>
      <w:proofErr w:type="gramStart"/>
      <w:r w:rsidRPr="00A9280C">
        <w:rPr>
          <w:rFonts w:ascii="Segoe UI" w:hAnsi="Segoe UI" w:cs="Segoe UI"/>
          <w:sz w:val="24"/>
          <w:szCs w:val="24"/>
        </w:rPr>
        <w:t>естественно-научной</w:t>
      </w:r>
      <w:proofErr w:type="gramEnd"/>
      <w:r w:rsidRPr="00A9280C">
        <w:rPr>
          <w:rFonts w:ascii="Segoe UI" w:hAnsi="Segoe UI" w:cs="Segoe UI"/>
          <w:sz w:val="24"/>
          <w:szCs w:val="24"/>
        </w:rPr>
        <w:t xml:space="preserve"> и технологической направленностей в сельских школах («Точки роста»);</w:t>
      </w:r>
    </w:p>
    <w:p w14:paraId="7759F185" w14:textId="76C4FE1C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91 млн.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– на внедрение цифровой образовательной среды;</w:t>
      </w:r>
    </w:p>
    <w:p w14:paraId="509378D2" w14:textId="759945B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47 млн. – на обновление материально-технической базы учреждений </w:t>
      </w:r>
      <w:r w:rsidR="00446536" w:rsidRPr="00A9280C">
        <w:rPr>
          <w:rFonts w:ascii="Segoe UI" w:hAnsi="Segoe UI" w:cs="Segoe UI"/>
          <w:sz w:val="24"/>
          <w:szCs w:val="24"/>
        </w:rPr>
        <w:t>среднего профессионального образования</w:t>
      </w:r>
      <w:r w:rsidRPr="00A9280C">
        <w:rPr>
          <w:rFonts w:ascii="Segoe UI" w:hAnsi="Segoe UI" w:cs="Segoe UI"/>
          <w:sz w:val="24"/>
          <w:szCs w:val="24"/>
        </w:rPr>
        <w:t>;</w:t>
      </w:r>
    </w:p>
    <w:p w14:paraId="448EF3B8" w14:textId="015DEC13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Продолжится реализация программы «Земский учитель» по предоставлению учителям, прибывшим на работу в сельскую местность, компенсационных выплат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в размере 1,0 млн. рублей</w:t>
      </w:r>
      <w:r w:rsidR="00406118" w:rsidRPr="00A9280C">
        <w:rPr>
          <w:rFonts w:ascii="Segoe UI" w:hAnsi="Segoe UI" w:cs="Segoe UI"/>
          <w:sz w:val="24"/>
          <w:szCs w:val="24"/>
        </w:rPr>
        <w:t>.</w:t>
      </w:r>
    </w:p>
    <w:p w14:paraId="23B8AFCA" w14:textId="7777777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Продолжится капитальный ремонт кровель муниципальных образовательных организаций (239 млн. рублей), замена оконных блоков (195 млн. рублей), капитальный ремонт бассейнов в школах города Брянска (25 млн. рублей), а также модернизация школьных столовых (100 млн. рублей). </w:t>
      </w:r>
    </w:p>
    <w:p w14:paraId="7F3CB032" w14:textId="2A53129B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 строительство и реконструкцию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объектов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образования запланировано 608,8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млн. рублей, которые будут направлены на</w:t>
      </w:r>
      <w:r w:rsidR="0051312A" w:rsidRPr="00A9280C">
        <w:rPr>
          <w:rFonts w:ascii="Segoe UI" w:hAnsi="Segoe UI" w:cs="Segoe UI"/>
          <w:sz w:val="24"/>
          <w:szCs w:val="24"/>
        </w:rPr>
        <w:t xml:space="preserve"> строительство</w:t>
      </w:r>
      <w:r w:rsidRPr="00A9280C">
        <w:rPr>
          <w:rFonts w:ascii="Segoe UI" w:hAnsi="Segoe UI" w:cs="Segoe UI"/>
          <w:sz w:val="24"/>
          <w:szCs w:val="24"/>
        </w:rPr>
        <w:t>:</w:t>
      </w:r>
    </w:p>
    <w:p w14:paraId="564069DF" w14:textId="14C2FF58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школ</w:t>
      </w:r>
      <w:r w:rsidR="0051312A" w:rsidRPr="00A9280C">
        <w:rPr>
          <w:rFonts w:ascii="Segoe UI" w:hAnsi="Segoe UI" w:cs="Segoe UI"/>
          <w:sz w:val="24"/>
          <w:szCs w:val="24"/>
        </w:rPr>
        <w:t>ы</w:t>
      </w:r>
      <w:r w:rsidRPr="00A9280C">
        <w:rPr>
          <w:rFonts w:ascii="Segoe UI" w:hAnsi="Segoe UI" w:cs="Segoe UI"/>
          <w:sz w:val="24"/>
          <w:szCs w:val="24"/>
        </w:rPr>
        <w:t xml:space="preserve"> в </w:t>
      </w:r>
      <w:proofErr w:type="spellStart"/>
      <w:r w:rsidRPr="00A9280C">
        <w:rPr>
          <w:rFonts w:ascii="Segoe UI" w:hAnsi="Segoe UI" w:cs="Segoe UI"/>
          <w:sz w:val="24"/>
          <w:szCs w:val="24"/>
        </w:rPr>
        <w:t>мкр</w:t>
      </w:r>
      <w:proofErr w:type="spellEnd"/>
      <w:r w:rsidRPr="00A9280C">
        <w:rPr>
          <w:rFonts w:ascii="Segoe UI" w:hAnsi="Segoe UI" w:cs="Segoe UI"/>
          <w:sz w:val="24"/>
          <w:szCs w:val="24"/>
        </w:rPr>
        <w:t>. № 4 в Советском районе – 402 млн. рублей;</w:t>
      </w:r>
    </w:p>
    <w:p w14:paraId="758AA91B" w14:textId="17CA9AAE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реконструкцию здания детского дома под детский сад в г. Жуковка – 120 млн.;</w:t>
      </w:r>
    </w:p>
    <w:p w14:paraId="63867129" w14:textId="529CB22B" w:rsidR="0010461D" w:rsidRPr="00A9280C" w:rsidRDefault="0051312A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строительство </w:t>
      </w:r>
      <w:r w:rsidR="0010461D" w:rsidRPr="00A9280C">
        <w:rPr>
          <w:rFonts w:ascii="Segoe UI" w:hAnsi="Segoe UI" w:cs="Segoe UI"/>
          <w:sz w:val="24"/>
          <w:szCs w:val="24"/>
        </w:rPr>
        <w:t>пристройк</w:t>
      </w:r>
      <w:r w:rsidRPr="00A9280C">
        <w:rPr>
          <w:rFonts w:ascii="Segoe UI" w:hAnsi="Segoe UI" w:cs="Segoe UI"/>
          <w:sz w:val="24"/>
          <w:szCs w:val="24"/>
        </w:rPr>
        <w:t>и</w:t>
      </w:r>
      <w:r w:rsidR="0010461D" w:rsidRPr="00A9280C">
        <w:rPr>
          <w:rFonts w:ascii="Segoe UI" w:hAnsi="Segoe UI" w:cs="Segoe UI"/>
          <w:sz w:val="24"/>
          <w:szCs w:val="24"/>
        </w:rPr>
        <w:t xml:space="preserve"> спортивного зала к </w:t>
      </w:r>
      <w:proofErr w:type="spellStart"/>
      <w:r w:rsidR="0010461D" w:rsidRPr="00A9280C">
        <w:rPr>
          <w:rFonts w:ascii="Segoe UI" w:hAnsi="Segoe UI" w:cs="Segoe UI"/>
          <w:sz w:val="24"/>
          <w:szCs w:val="24"/>
        </w:rPr>
        <w:t>Супоневской</w:t>
      </w:r>
      <w:proofErr w:type="spellEnd"/>
      <w:r w:rsidR="0010461D" w:rsidRPr="00A9280C">
        <w:rPr>
          <w:rFonts w:ascii="Segoe UI" w:hAnsi="Segoe UI" w:cs="Segoe UI"/>
          <w:sz w:val="24"/>
          <w:szCs w:val="24"/>
        </w:rPr>
        <w:t xml:space="preserve"> СОШ №1 – 32 млн.;</w:t>
      </w:r>
    </w:p>
    <w:p w14:paraId="37B01FF7" w14:textId="606BF4DC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реконструкцию здания </w:t>
      </w:r>
      <w:proofErr w:type="spellStart"/>
      <w:r w:rsidRPr="00A9280C">
        <w:rPr>
          <w:rFonts w:ascii="Segoe UI" w:hAnsi="Segoe UI" w:cs="Segoe UI"/>
          <w:sz w:val="24"/>
          <w:szCs w:val="24"/>
        </w:rPr>
        <w:t>Суражской</w:t>
      </w:r>
      <w:proofErr w:type="spellEnd"/>
      <w:r w:rsidRPr="00A9280C">
        <w:rPr>
          <w:rFonts w:ascii="Segoe UI" w:hAnsi="Segoe UI" w:cs="Segoe UI"/>
          <w:sz w:val="24"/>
          <w:szCs w:val="24"/>
        </w:rPr>
        <w:t xml:space="preserve"> детской школы искусств – 28 млн. рублей</w:t>
      </w:r>
      <w:r w:rsidR="00446536" w:rsidRPr="00A9280C">
        <w:rPr>
          <w:rFonts w:ascii="Segoe UI" w:hAnsi="Segoe UI" w:cs="Segoe UI"/>
          <w:sz w:val="24"/>
          <w:szCs w:val="24"/>
        </w:rPr>
        <w:t>;</w:t>
      </w:r>
    </w:p>
    <w:p w14:paraId="19F3771B" w14:textId="54B0D394" w:rsidR="00446536" w:rsidRPr="00A9280C" w:rsidRDefault="00446536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школы по ул. Флотской в </w:t>
      </w:r>
      <w:proofErr w:type="spellStart"/>
      <w:r w:rsidRPr="00A9280C">
        <w:rPr>
          <w:rFonts w:ascii="Segoe UI" w:hAnsi="Segoe UI" w:cs="Segoe UI"/>
          <w:sz w:val="24"/>
          <w:szCs w:val="24"/>
        </w:rPr>
        <w:t>Бежицком</w:t>
      </w:r>
      <w:proofErr w:type="spellEnd"/>
      <w:r w:rsidRPr="00A9280C">
        <w:rPr>
          <w:rFonts w:ascii="Segoe UI" w:hAnsi="Segoe UI" w:cs="Segoe UI"/>
          <w:sz w:val="24"/>
          <w:szCs w:val="24"/>
        </w:rPr>
        <w:t xml:space="preserve"> районе – 27 млн. рублей.</w:t>
      </w:r>
    </w:p>
    <w:p w14:paraId="433F3DF6" w14:textId="289D8293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Расходы на реализацию государственной программы </w:t>
      </w:r>
      <w:r w:rsidRPr="00A9280C">
        <w:rPr>
          <w:rFonts w:ascii="Segoe UI" w:hAnsi="Segoe UI" w:cs="Segoe UI"/>
          <w:b/>
          <w:sz w:val="24"/>
          <w:szCs w:val="24"/>
        </w:rPr>
        <w:t>«Социальная и демографическая политика»</w:t>
      </w:r>
      <w:r w:rsidRPr="00A9280C">
        <w:rPr>
          <w:rFonts w:ascii="Segoe UI" w:hAnsi="Segoe UI" w:cs="Segoe UI"/>
          <w:sz w:val="24"/>
          <w:szCs w:val="24"/>
        </w:rPr>
        <w:t xml:space="preserve"> на 2022 год – 13,1</w:t>
      </w:r>
      <w:r w:rsidR="00CB2FE3" w:rsidRPr="00A9280C">
        <w:rPr>
          <w:rFonts w:ascii="Segoe UI" w:hAnsi="Segoe UI" w:cs="Segoe UI"/>
          <w:sz w:val="24"/>
          <w:szCs w:val="24"/>
        </w:rPr>
        <w:t> </w:t>
      </w:r>
      <w:r w:rsidRPr="00A9280C">
        <w:rPr>
          <w:rFonts w:ascii="Segoe UI" w:hAnsi="Segoe UI" w:cs="Segoe UI"/>
          <w:sz w:val="24"/>
          <w:szCs w:val="24"/>
        </w:rPr>
        <w:t>млрд. рублей.</w:t>
      </w:r>
    </w:p>
    <w:p w14:paraId="6C38ED17" w14:textId="77777777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В рамках государственной программы осуществляется представление мер социальной поддержки граждан, а также финансовое обеспечение деятельности учреждений социальной защиты населения. Данные расходы запланированы с ростом к текущему году в связи с индексацией соц. выплат и оплаты труда социальных работников.</w:t>
      </w:r>
    </w:p>
    <w:p w14:paraId="5EEC8CAE" w14:textId="760D9689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Наибольший удельный вес – 7</w:t>
      </w:r>
      <w:r w:rsidR="004B4FC4" w:rsidRPr="00A9280C">
        <w:rPr>
          <w:rFonts w:ascii="Segoe UI" w:hAnsi="Segoe UI" w:cs="Segoe UI"/>
          <w:sz w:val="24"/>
          <w:szCs w:val="24"/>
        </w:rPr>
        <w:t>6</w:t>
      </w:r>
      <w:r w:rsidRPr="00A9280C">
        <w:rPr>
          <w:rFonts w:ascii="Segoe UI" w:hAnsi="Segoe UI" w:cs="Segoe UI"/>
          <w:sz w:val="24"/>
          <w:szCs w:val="24"/>
        </w:rPr>
        <w:t>% в расходах государственной программы составляют социальные выплаты, или 9,9 млрд. рублей.</w:t>
      </w:r>
    </w:p>
    <w:p w14:paraId="33DDDCD5" w14:textId="4DECB548" w:rsidR="0010461D" w:rsidRPr="00A9280C" w:rsidRDefault="0010461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На обеспечение жильем детей-сирот и </w:t>
      </w:r>
      <w:proofErr w:type="gramStart"/>
      <w:r w:rsidRPr="00A9280C">
        <w:rPr>
          <w:rFonts w:ascii="Segoe UI" w:hAnsi="Segoe UI" w:cs="Segoe UI"/>
          <w:sz w:val="24"/>
          <w:szCs w:val="24"/>
        </w:rPr>
        <w:t>детей, оставшихся без попечения родителей предусмотрено</w:t>
      </w:r>
      <w:proofErr w:type="gramEnd"/>
      <w:r w:rsidRPr="00A9280C">
        <w:rPr>
          <w:rFonts w:ascii="Segoe UI" w:hAnsi="Segoe UI" w:cs="Segoe UI"/>
          <w:sz w:val="24"/>
          <w:szCs w:val="24"/>
        </w:rPr>
        <w:t xml:space="preserve"> 410 млн. рублей, на 10,4 млн. рублей больше, чем в текущем году.</w:t>
      </w:r>
    </w:p>
    <w:p w14:paraId="1EB1B606" w14:textId="77777777" w:rsidR="00446536" w:rsidRPr="00A9280C" w:rsidRDefault="00446536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14:paraId="21D6C068" w14:textId="5C0D52C6" w:rsidR="006270E8" w:rsidRPr="00A9280C" w:rsidRDefault="006270E8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b/>
          <w:sz w:val="24"/>
          <w:szCs w:val="24"/>
        </w:rPr>
        <w:lastRenderedPageBreak/>
        <w:t>Общий объем бюджетных инвестиций</w:t>
      </w:r>
      <w:r w:rsidRPr="00A9280C">
        <w:rPr>
          <w:rFonts w:ascii="Segoe UI" w:hAnsi="Segoe UI" w:cs="Segoe UI"/>
          <w:sz w:val="24"/>
          <w:szCs w:val="24"/>
        </w:rPr>
        <w:t xml:space="preserve"> в 2022 году составит 4,2</w:t>
      </w:r>
      <w:r w:rsidR="00CB2FE3" w:rsidRPr="00A9280C">
        <w:rPr>
          <w:rFonts w:ascii="Segoe UI" w:hAnsi="Segoe UI" w:cs="Segoe UI"/>
          <w:sz w:val="24"/>
          <w:szCs w:val="24"/>
        </w:rPr>
        <w:t> </w:t>
      </w:r>
      <w:r w:rsidR="00406118" w:rsidRPr="00A9280C">
        <w:rPr>
          <w:rFonts w:ascii="Segoe UI" w:hAnsi="Segoe UI" w:cs="Segoe UI"/>
          <w:sz w:val="24"/>
          <w:szCs w:val="24"/>
        </w:rPr>
        <w:t>млрд. рублей.</w:t>
      </w:r>
    </w:p>
    <w:p w14:paraId="3A652A91" w14:textId="4C1112DC" w:rsidR="005578C1" w:rsidRPr="00A9280C" w:rsidRDefault="00FC0EFC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В </w:t>
      </w:r>
      <w:r w:rsidR="005578C1" w:rsidRPr="00A9280C">
        <w:rPr>
          <w:rFonts w:ascii="Segoe UI" w:hAnsi="Segoe UI" w:cs="Segoe UI"/>
          <w:sz w:val="24"/>
          <w:szCs w:val="24"/>
        </w:rPr>
        <w:t>проект</w:t>
      </w:r>
      <w:r w:rsidRPr="00A9280C">
        <w:rPr>
          <w:rFonts w:ascii="Segoe UI" w:hAnsi="Segoe UI" w:cs="Segoe UI"/>
          <w:sz w:val="24"/>
          <w:szCs w:val="24"/>
        </w:rPr>
        <w:t>е</w:t>
      </w:r>
      <w:r w:rsidR="005578C1" w:rsidRPr="00A9280C">
        <w:rPr>
          <w:rFonts w:ascii="Segoe UI" w:hAnsi="Segoe UI" w:cs="Segoe UI"/>
          <w:sz w:val="24"/>
          <w:szCs w:val="24"/>
        </w:rPr>
        <w:t xml:space="preserve"> бюджета на </w:t>
      </w:r>
      <w:r w:rsidR="006270E8" w:rsidRPr="00A9280C">
        <w:rPr>
          <w:rFonts w:ascii="Segoe UI" w:hAnsi="Segoe UI" w:cs="Segoe UI"/>
          <w:sz w:val="24"/>
          <w:szCs w:val="24"/>
        </w:rPr>
        <w:t>2022</w:t>
      </w:r>
      <w:r w:rsidR="005578C1" w:rsidRPr="00A9280C">
        <w:rPr>
          <w:rFonts w:ascii="Segoe UI" w:hAnsi="Segoe UI" w:cs="Segoe UI"/>
          <w:sz w:val="24"/>
          <w:szCs w:val="24"/>
        </w:rPr>
        <w:t xml:space="preserve"> – </w:t>
      </w:r>
      <w:r w:rsidR="006270E8" w:rsidRPr="00A9280C">
        <w:rPr>
          <w:rFonts w:ascii="Segoe UI" w:hAnsi="Segoe UI" w:cs="Segoe UI"/>
          <w:sz w:val="24"/>
          <w:szCs w:val="24"/>
        </w:rPr>
        <w:t>2024</w:t>
      </w:r>
      <w:r w:rsidR="005578C1" w:rsidRPr="00A9280C">
        <w:rPr>
          <w:rFonts w:ascii="Segoe UI" w:hAnsi="Segoe UI" w:cs="Segoe UI"/>
          <w:sz w:val="24"/>
          <w:szCs w:val="24"/>
        </w:rPr>
        <w:t xml:space="preserve"> годы </w:t>
      </w:r>
      <w:r w:rsidRPr="00A9280C">
        <w:rPr>
          <w:rFonts w:ascii="Segoe UI" w:hAnsi="Segoe UI" w:cs="Segoe UI"/>
          <w:sz w:val="24"/>
          <w:szCs w:val="24"/>
        </w:rPr>
        <w:t>предусмотрены капитальные вложения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 xml:space="preserve">в объекты </w:t>
      </w:r>
      <w:r w:rsidR="005578C1" w:rsidRPr="00A9280C">
        <w:rPr>
          <w:rFonts w:ascii="Segoe UI" w:hAnsi="Segoe UI" w:cs="Segoe UI"/>
          <w:b/>
          <w:sz w:val="24"/>
          <w:szCs w:val="24"/>
        </w:rPr>
        <w:t>социальной и инженерной инфраструктуры</w:t>
      </w:r>
      <w:r w:rsidR="005578C1" w:rsidRPr="00A9280C">
        <w:rPr>
          <w:rFonts w:ascii="Segoe UI" w:hAnsi="Segoe UI" w:cs="Segoe UI"/>
          <w:sz w:val="24"/>
          <w:szCs w:val="24"/>
        </w:rPr>
        <w:t>.</w:t>
      </w:r>
      <w:r w:rsidRPr="00A9280C">
        <w:rPr>
          <w:rFonts w:ascii="Segoe UI" w:hAnsi="Segoe UI" w:cs="Segoe UI"/>
          <w:sz w:val="24"/>
          <w:szCs w:val="24"/>
        </w:rPr>
        <w:t xml:space="preserve"> </w:t>
      </w:r>
    </w:p>
    <w:p w14:paraId="7C3F68D8" w14:textId="30457771" w:rsidR="001E7D2F" w:rsidRPr="00A9280C" w:rsidRDefault="001E7D2F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A9280C">
        <w:rPr>
          <w:rFonts w:ascii="Segoe UI" w:hAnsi="Segoe UI" w:cs="Segoe UI"/>
          <w:sz w:val="24"/>
          <w:szCs w:val="24"/>
        </w:rPr>
        <w:t xml:space="preserve">На строительство и реконструкцию </w:t>
      </w:r>
      <w:r w:rsidRPr="00A9280C">
        <w:rPr>
          <w:rFonts w:ascii="Segoe UI" w:hAnsi="Segoe UI" w:cs="Segoe UI"/>
          <w:b/>
          <w:sz w:val="24"/>
          <w:szCs w:val="24"/>
        </w:rPr>
        <w:t>спортивных объектов в рамках регионального проекта «Спорт-норма жизни»</w:t>
      </w:r>
      <w:r w:rsidRPr="00A9280C">
        <w:rPr>
          <w:rFonts w:ascii="Segoe UI" w:hAnsi="Segoe UI" w:cs="Segoe UI"/>
          <w:sz w:val="24"/>
          <w:szCs w:val="24"/>
        </w:rPr>
        <w:t xml:space="preserve"> запланировано 676,5 млн.</w:t>
      </w:r>
      <w:r w:rsidR="00003EDB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рублей, в том числе</w:t>
      </w:r>
      <w:r w:rsidR="00003EDB" w:rsidRPr="00A9280C">
        <w:rPr>
          <w:rFonts w:ascii="Segoe UI" w:hAnsi="Segoe UI" w:cs="Segoe UI"/>
          <w:sz w:val="24"/>
          <w:szCs w:val="24"/>
        </w:rPr>
        <w:t>:</w:t>
      </w:r>
      <w:r w:rsidRPr="00A9280C">
        <w:rPr>
          <w:rFonts w:ascii="Segoe UI" w:hAnsi="Segoe UI" w:cs="Segoe UI"/>
          <w:sz w:val="24"/>
          <w:szCs w:val="24"/>
        </w:rPr>
        <w:t xml:space="preserve"> на</w:t>
      </w:r>
      <w:r w:rsidR="009A154D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строительство областно</w:t>
      </w:r>
      <w:r w:rsidR="00003EDB" w:rsidRPr="00A9280C">
        <w:rPr>
          <w:rFonts w:ascii="Segoe UI" w:hAnsi="Segoe UI" w:cs="Segoe UI"/>
          <w:sz w:val="24"/>
          <w:szCs w:val="24"/>
        </w:rPr>
        <w:t>г</w:t>
      </w:r>
      <w:r w:rsidRPr="00A9280C">
        <w:rPr>
          <w:rFonts w:ascii="Segoe UI" w:hAnsi="Segoe UI" w:cs="Segoe UI"/>
          <w:sz w:val="24"/>
          <w:szCs w:val="24"/>
        </w:rPr>
        <w:t>о центра лыжного спорта в г. Брянске (249,4 млн</w:t>
      </w:r>
      <w:r w:rsidR="00A9280C" w:rsidRPr="00A9280C">
        <w:rPr>
          <w:rFonts w:ascii="Segoe UI" w:hAnsi="Segoe UI" w:cs="Segoe UI"/>
          <w:sz w:val="24"/>
          <w:szCs w:val="24"/>
        </w:rPr>
        <w:t>. рублей</w:t>
      </w:r>
      <w:r w:rsidR="009A154D" w:rsidRPr="00A9280C">
        <w:rPr>
          <w:rFonts w:ascii="Segoe UI" w:hAnsi="Segoe UI" w:cs="Segoe UI"/>
          <w:sz w:val="24"/>
          <w:szCs w:val="24"/>
        </w:rPr>
        <w:t>)</w:t>
      </w:r>
      <w:r w:rsidR="00003EDB" w:rsidRPr="00A9280C">
        <w:rPr>
          <w:rFonts w:ascii="Segoe UI" w:hAnsi="Segoe UI" w:cs="Segoe UI"/>
          <w:sz w:val="24"/>
          <w:szCs w:val="24"/>
        </w:rPr>
        <w:t xml:space="preserve">; </w:t>
      </w:r>
      <w:r w:rsidR="0010461D" w:rsidRPr="00A9280C">
        <w:rPr>
          <w:rFonts w:ascii="Segoe UI" w:hAnsi="Segoe UI" w:cs="Segoe UI"/>
          <w:sz w:val="24"/>
          <w:szCs w:val="24"/>
        </w:rPr>
        <w:t xml:space="preserve">на </w:t>
      </w:r>
      <w:r w:rsidR="009A154D" w:rsidRPr="00A9280C">
        <w:rPr>
          <w:rFonts w:ascii="Segoe UI" w:hAnsi="Segoe UI" w:cs="Segoe UI"/>
          <w:sz w:val="24"/>
          <w:szCs w:val="24"/>
        </w:rPr>
        <w:t xml:space="preserve">реконструкцию </w:t>
      </w:r>
      <w:r w:rsidRPr="00A9280C">
        <w:rPr>
          <w:rFonts w:ascii="Segoe UI" w:hAnsi="Segoe UI" w:cs="Segoe UI"/>
          <w:sz w:val="24"/>
          <w:szCs w:val="24"/>
        </w:rPr>
        <w:t>ледового дворца “</w:t>
      </w:r>
      <w:proofErr w:type="spellStart"/>
      <w:r w:rsidRPr="00A9280C">
        <w:rPr>
          <w:rFonts w:ascii="Segoe UI" w:hAnsi="Segoe UI" w:cs="Segoe UI"/>
          <w:sz w:val="24"/>
          <w:szCs w:val="24"/>
        </w:rPr>
        <w:t>Пересвет</w:t>
      </w:r>
      <w:proofErr w:type="spellEnd"/>
      <w:r w:rsidRPr="00A9280C">
        <w:rPr>
          <w:rFonts w:ascii="Segoe UI" w:hAnsi="Segoe UI" w:cs="Segoe UI"/>
          <w:sz w:val="24"/>
          <w:szCs w:val="24"/>
        </w:rPr>
        <w:t>” г. Брянск (130 </w:t>
      </w:r>
      <w:r w:rsidR="00A9280C" w:rsidRPr="00A9280C">
        <w:rPr>
          <w:rFonts w:ascii="Segoe UI" w:hAnsi="Segoe UI" w:cs="Segoe UI"/>
          <w:sz w:val="24"/>
          <w:szCs w:val="24"/>
        </w:rPr>
        <w:t>млн. рублей)</w:t>
      </w:r>
      <w:r w:rsidR="009A154D" w:rsidRPr="00A9280C">
        <w:rPr>
          <w:rFonts w:ascii="Segoe UI" w:hAnsi="Segoe UI" w:cs="Segoe UI"/>
          <w:sz w:val="24"/>
          <w:szCs w:val="24"/>
        </w:rPr>
        <w:t>;</w:t>
      </w:r>
      <w:r w:rsidR="004B4FC4" w:rsidRPr="00A9280C">
        <w:rPr>
          <w:rFonts w:ascii="Segoe UI" w:hAnsi="Segoe UI" w:cs="Segoe UI"/>
          <w:sz w:val="24"/>
          <w:szCs w:val="24"/>
        </w:rPr>
        <w:t xml:space="preserve"> </w:t>
      </w:r>
      <w:proofErr w:type="gramEnd"/>
    </w:p>
    <w:p w14:paraId="60162EED" w14:textId="5AAB7EF2" w:rsidR="009A154D" w:rsidRPr="00A9280C" w:rsidRDefault="009A154D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На условиях софинансирования </w:t>
      </w:r>
      <w:r w:rsidR="0010461D" w:rsidRPr="00A9280C">
        <w:rPr>
          <w:rFonts w:ascii="Segoe UI" w:hAnsi="Segoe UI" w:cs="Segoe UI"/>
          <w:sz w:val="24"/>
          <w:szCs w:val="24"/>
        </w:rPr>
        <w:t xml:space="preserve">из </w:t>
      </w:r>
      <w:r w:rsidRPr="00A9280C">
        <w:rPr>
          <w:rFonts w:ascii="Segoe UI" w:hAnsi="Segoe UI" w:cs="Segoe UI"/>
          <w:sz w:val="24"/>
          <w:szCs w:val="24"/>
        </w:rPr>
        <w:t xml:space="preserve">федерального бюджета продолжится строительство крытого футбольного манежа в </w:t>
      </w:r>
      <w:proofErr w:type="spellStart"/>
      <w:r w:rsidRPr="00A9280C">
        <w:rPr>
          <w:rFonts w:ascii="Segoe UI" w:hAnsi="Segoe UI" w:cs="Segoe UI"/>
          <w:sz w:val="24"/>
          <w:szCs w:val="24"/>
        </w:rPr>
        <w:t>Бежицком</w:t>
      </w:r>
      <w:proofErr w:type="spellEnd"/>
      <w:r w:rsidRPr="00A9280C">
        <w:rPr>
          <w:rFonts w:ascii="Segoe UI" w:hAnsi="Segoe UI" w:cs="Segoe UI"/>
          <w:sz w:val="24"/>
          <w:szCs w:val="24"/>
        </w:rPr>
        <w:t xml:space="preserve"> районе г. Брянска, на эти цели предусмотрено 227,2 млн. рублей, </w:t>
      </w:r>
      <w:proofErr w:type="spellStart"/>
      <w:r w:rsidRPr="00A9280C">
        <w:rPr>
          <w:rFonts w:ascii="Segoe UI" w:hAnsi="Segoe UI" w:cs="Segoe UI"/>
          <w:sz w:val="24"/>
          <w:szCs w:val="24"/>
        </w:rPr>
        <w:t>физкультурно</w:t>
      </w:r>
      <w:proofErr w:type="spellEnd"/>
      <w:r w:rsidR="0010461D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- оздоровительного комплекса в п. Выгоничи</w:t>
      </w:r>
      <w:r w:rsidR="00406118" w:rsidRPr="00A9280C">
        <w:rPr>
          <w:rFonts w:ascii="Segoe UI" w:hAnsi="Segoe UI" w:cs="Segoe UI"/>
          <w:sz w:val="24"/>
          <w:szCs w:val="24"/>
        </w:rPr>
        <w:t> </w:t>
      </w:r>
      <w:r w:rsidRPr="00A9280C">
        <w:rPr>
          <w:rFonts w:ascii="Segoe UI" w:hAnsi="Segoe UI" w:cs="Segoe UI"/>
          <w:sz w:val="24"/>
          <w:szCs w:val="24"/>
        </w:rPr>
        <w:t>-</w:t>
      </w:r>
      <w:r w:rsidR="0010461D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>41,2 млн.</w:t>
      </w:r>
    </w:p>
    <w:p w14:paraId="366B8986" w14:textId="163DBBE4" w:rsidR="009A154D" w:rsidRPr="00A9280C" w:rsidRDefault="009A154D" w:rsidP="00A9280C">
      <w:pPr>
        <w:pStyle w:val="Heading1"/>
        <w:spacing w:before="0" w:beforeAutospacing="0" w:after="0" w:afterAutospacing="0" w:line="312" w:lineRule="auto"/>
        <w:ind w:firstLine="709"/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/>
        </w:rPr>
      </w:pPr>
      <w:r w:rsidRPr="00A9280C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/>
        </w:rPr>
        <w:t>Начнется строительство комплекса спортивных площадок в г. Бря</w:t>
      </w:r>
      <w:r w:rsidR="00CA25B6" w:rsidRPr="00A9280C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/>
        </w:rPr>
        <w:t>н</w:t>
      </w:r>
      <w:r w:rsidRPr="00A9280C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/>
        </w:rPr>
        <w:t xml:space="preserve">ске, </w:t>
      </w:r>
      <w:r w:rsidR="0051312A" w:rsidRPr="00A9280C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/>
        </w:rPr>
        <w:t xml:space="preserve">на эти цели </w:t>
      </w:r>
      <w:r w:rsidRPr="00A9280C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/>
        </w:rPr>
        <w:t>предусмотрено 28,7 млн.</w:t>
      </w:r>
      <w:r w:rsidR="00406118" w:rsidRPr="00A9280C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/>
        </w:rPr>
        <w:t xml:space="preserve"> рублей.</w:t>
      </w:r>
    </w:p>
    <w:p w14:paraId="63F79C0B" w14:textId="6AE093DE" w:rsidR="006270E8" w:rsidRPr="00A9280C" w:rsidRDefault="006270E8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На реализацию </w:t>
      </w:r>
      <w:r w:rsidRPr="00A9280C">
        <w:rPr>
          <w:rFonts w:ascii="Segoe UI" w:hAnsi="Segoe UI" w:cs="Segoe UI"/>
          <w:b/>
          <w:sz w:val="24"/>
          <w:szCs w:val="24"/>
        </w:rPr>
        <w:t>регионального проекта «Чистая вода»</w:t>
      </w:r>
      <w:r w:rsidRPr="00A9280C">
        <w:rPr>
          <w:rFonts w:ascii="Segoe UI" w:hAnsi="Segoe UI" w:cs="Segoe UI"/>
          <w:sz w:val="24"/>
          <w:szCs w:val="24"/>
        </w:rPr>
        <w:t xml:space="preserve"> запланировано 486 млн. рублей (135,2% к уровню 2021 года). Средства в рамках проекта направляются на строительство и реконструкцию (модернизацию) объектов питьевого водоснабжения в населенных пунктах Брянской области.</w:t>
      </w:r>
    </w:p>
    <w:p w14:paraId="0A0D5D31" w14:textId="2D7B9EC1" w:rsidR="00C32D44" w:rsidRPr="00A9280C" w:rsidRDefault="00C32D4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На объекты </w:t>
      </w:r>
      <w:r w:rsidRPr="00A9280C">
        <w:rPr>
          <w:rFonts w:ascii="Segoe UI" w:hAnsi="Segoe UI" w:cs="Segoe UI"/>
          <w:b/>
          <w:sz w:val="24"/>
          <w:szCs w:val="24"/>
        </w:rPr>
        <w:t>коммунальной инфраструктуры</w:t>
      </w:r>
      <w:r w:rsidRPr="00A9280C">
        <w:rPr>
          <w:rFonts w:ascii="Segoe UI" w:hAnsi="Segoe UI" w:cs="Segoe UI"/>
          <w:sz w:val="24"/>
          <w:szCs w:val="24"/>
        </w:rPr>
        <w:t xml:space="preserve"> направлено в целом 455,8 </w:t>
      </w:r>
      <w:r w:rsidR="00A9280C" w:rsidRPr="00A9280C">
        <w:rPr>
          <w:rFonts w:ascii="Segoe UI" w:hAnsi="Segoe UI" w:cs="Segoe UI"/>
          <w:sz w:val="24"/>
          <w:szCs w:val="24"/>
        </w:rPr>
        <w:t>млн. рублей,</w:t>
      </w:r>
      <w:r w:rsidRPr="00A9280C">
        <w:rPr>
          <w:rFonts w:ascii="Segoe UI" w:hAnsi="Segoe UI" w:cs="Segoe UI"/>
          <w:sz w:val="24"/>
          <w:szCs w:val="24"/>
        </w:rPr>
        <w:t xml:space="preserve"> в том числе:</w:t>
      </w:r>
    </w:p>
    <w:p w14:paraId="2D827565" w14:textId="53857AB6" w:rsidR="00C32D44" w:rsidRPr="00A9280C" w:rsidRDefault="00CB101F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333,3</w:t>
      </w:r>
      <w:r w:rsidR="00C32D44" w:rsidRPr="00A9280C">
        <w:rPr>
          <w:rFonts w:ascii="Segoe UI" w:hAnsi="Segoe UI" w:cs="Segoe UI"/>
          <w:sz w:val="24"/>
          <w:szCs w:val="24"/>
        </w:rPr>
        <w:t xml:space="preserve"> млн. на реконструкцию 3-х канализационных коллекторов в г. Брянске и 1-го в г. Унеча.</w:t>
      </w:r>
    </w:p>
    <w:p w14:paraId="5352FC8E" w14:textId="2C119FE7" w:rsidR="00C32D44" w:rsidRPr="00A9280C" w:rsidRDefault="00A9280C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 </w:t>
      </w:r>
      <w:r w:rsidR="00C32D44" w:rsidRPr="00A9280C">
        <w:rPr>
          <w:rFonts w:ascii="Segoe UI" w:hAnsi="Segoe UI" w:cs="Segoe UI"/>
          <w:sz w:val="24"/>
          <w:szCs w:val="24"/>
        </w:rPr>
        <w:t>31,3 млн. на строительство канализационных сетей</w:t>
      </w:r>
      <w:r w:rsidR="001305DF" w:rsidRPr="00A9280C">
        <w:rPr>
          <w:rFonts w:ascii="Segoe UI" w:hAnsi="Segoe UI" w:cs="Segoe UI"/>
          <w:sz w:val="24"/>
          <w:szCs w:val="24"/>
        </w:rPr>
        <w:t>.</w:t>
      </w:r>
    </w:p>
    <w:p w14:paraId="3171AEEA" w14:textId="51A3EBF8" w:rsidR="006270E8" w:rsidRPr="00A9280C" w:rsidRDefault="006270E8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В бюджетных проектировках на 2022 год предусм</w:t>
      </w:r>
      <w:r w:rsidR="001305DF" w:rsidRPr="00A9280C">
        <w:rPr>
          <w:rFonts w:ascii="Segoe UI" w:hAnsi="Segoe UI" w:cs="Segoe UI"/>
          <w:sz w:val="24"/>
          <w:szCs w:val="24"/>
        </w:rPr>
        <w:t xml:space="preserve">отрены средства в </w:t>
      </w:r>
      <w:r w:rsidRPr="00A9280C">
        <w:rPr>
          <w:rFonts w:ascii="Segoe UI" w:hAnsi="Segoe UI" w:cs="Segoe UI"/>
          <w:sz w:val="24"/>
          <w:szCs w:val="24"/>
        </w:rPr>
        <w:t xml:space="preserve">объеме 272,9 млн. рублей на строительство и реконструкцию </w:t>
      </w:r>
      <w:r w:rsidRPr="00A9280C">
        <w:rPr>
          <w:rFonts w:ascii="Segoe UI" w:hAnsi="Segoe UI" w:cs="Segoe UI"/>
          <w:b/>
          <w:sz w:val="24"/>
          <w:szCs w:val="24"/>
        </w:rPr>
        <w:t>очистных сооружений</w:t>
      </w:r>
      <w:r w:rsidR="00406118" w:rsidRPr="00A9280C">
        <w:rPr>
          <w:rFonts w:ascii="Segoe UI" w:hAnsi="Segoe UI" w:cs="Segoe UI"/>
          <w:sz w:val="24"/>
          <w:szCs w:val="24"/>
        </w:rPr>
        <w:t>.</w:t>
      </w:r>
    </w:p>
    <w:p w14:paraId="7A77F188" w14:textId="5AA46C25" w:rsidR="006270E8" w:rsidRPr="00A9280C" w:rsidRDefault="006270E8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Также предусматриваются средства в объеме 63,9 млн. рублей на строительство и реконструкцию </w:t>
      </w:r>
      <w:r w:rsidRPr="00A9280C">
        <w:rPr>
          <w:rFonts w:ascii="Segoe UI" w:hAnsi="Segoe UI" w:cs="Segoe UI"/>
          <w:b/>
          <w:sz w:val="24"/>
          <w:szCs w:val="24"/>
        </w:rPr>
        <w:t>объектов теплоснабжения</w:t>
      </w:r>
      <w:r w:rsidR="00406118" w:rsidRPr="00A9280C">
        <w:rPr>
          <w:rFonts w:ascii="Segoe UI" w:hAnsi="Segoe UI" w:cs="Segoe UI"/>
          <w:sz w:val="24"/>
          <w:szCs w:val="24"/>
        </w:rPr>
        <w:t>.</w:t>
      </w:r>
    </w:p>
    <w:p w14:paraId="4B5D2647" w14:textId="5E6D713E" w:rsidR="00747994" w:rsidRPr="00A9280C" w:rsidRDefault="0074799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b/>
          <w:sz w:val="24"/>
          <w:szCs w:val="24"/>
        </w:rPr>
        <w:t>Дорожный фонд</w:t>
      </w:r>
      <w:r w:rsidRPr="00A9280C">
        <w:rPr>
          <w:rFonts w:ascii="Segoe UI" w:hAnsi="Segoe UI" w:cs="Segoe UI"/>
          <w:sz w:val="24"/>
          <w:szCs w:val="24"/>
        </w:rPr>
        <w:t xml:space="preserve"> на 2022 год планируется в объеме 6,0 млрд. рублей</w:t>
      </w:r>
      <w:r w:rsidR="00406118" w:rsidRPr="00A9280C">
        <w:rPr>
          <w:rFonts w:ascii="Segoe UI" w:hAnsi="Segoe UI" w:cs="Segoe UI"/>
          <w:sz w:val="24"/>
          <w:szCs w:val="24"/>
        </w:rPr>
        <w:t>.</w:t>
      </w:r>
    </w:p>
    <w:p w14:paraId="7EF48393" w14:textId="478ABF6E" w:rsidR="00747994" w:rsidRPr="00A9280C" w:rsidRDefault="0074799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 содержание, ремонт и строительство региональных дорог будет направлено 3,</w:t>
      </w:r>
      <w:r w:rsidR="00715431" w:rsidRPr="00A9280C">
        <w:rPr>
          <w:rFonts w:ascii="Segoe UI" w:hAnsi="Segoe UI" w:cs="Segoe UI"/>
          <w:sz w:val="24"/>
          <w:szCs w:val="24"/>
        </w:rPr>
        <w:t>4</w:t>
      </w:r>
      <w:r w:rsidRPr="00A9280C">
        <w:rPr>
          <w:rFonts w:ascii="Segoe UI" w:hAnsi="Segoe UI" w:cs="Segoe UI"/>
          <w:sz w:val="24"/>
          <w:szCs w:val="24"/>
        </w:rPr>
        <w:t xml:space="preserve"> млрд. рублей.</w:t>
      </w:r>
    </w:p>
    <w:p w14:paraId="056893F8" w14:textId="58DE4C94" w:rsidR="00747994" w:rsidRPr="00A9280C" w:rsidRDefault="0074799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В соста</w:t>
      </w:r>
      <w:r w:rsidR="004003AF" w:rsidRPr="00A9280C">
        <w:rPr>
          <w:rFonts w:ascii="Segoe UI" w:hAnsi="Segoe UI" w:cs="Segoe UI"/>
          <w:sz w:val="24"/>
          <w:szCs w:val="24"/>
        </w:rPr>
        <w:t>ве дорожного фонда предусмотрены</w:t>
      </w:r>
      <w:r w:rsidRPr="00A9280C">
        <w:rPr>
          <w:rFonts w:ascii="Segoe UI" w:hAnsi="Segoe UI" w:cs="Segoe UI"/>
          <w:sz w:val="24"/>
          <w:szCs w:val="24"/>
        </w:rPr>
        <w:t xml:space="preserve"> </w:t>
      </w:r>
      <w:r w:rsidR="004003AF" w:rsidRPr="00A9280C">
        <w:rPr>
          <w:rFonts w:ascii="Segoe UI" w:hAnsi="Segoe UI" w:cs="Segoe UI"/>
          <w:sz w:val="24"/>
          <w:szCs w:val="24"/>
        </w:rPr>
        <w:t xml:space="preserve">межбюджетные трансферты </w:t>
      </w:r>
      <w:r w:rsidRPr="00A9280C">
        <w:rPr>
          <w:rFonts w:ascii="Segoe UI" w:hAnsi="Segoe UI" w:cs="Segoe UI"/>
          <w:sz w:val="24"/>
          <w:szCs w:val="24"/>
        </w:rPr>
        <w:t>муниципальным образованиям на содержание, ремонт и строительство дорог местного значения в сумме 2,2 млрд. рублей.</w:t>
      </w:r>
    </w:p>
    <w:p w14:paraId="1801446C" w14:textId="2503A085" w:rsidR="00747994" w:rsidRPr="00A9280C" w:rsidRDefault="0074799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lastRenderedPageBreak/>
        <w:t>Будет завершено строительство автомобильной дороги – защитной дамбы «Брянск 1 – Брянск 2»</w:t>
      </w:r>
      <w:r w:rsidR="00406118" w:rsidRPr="00A9280C">
        <w:rPr>
          <w:rFonts w:ascii="Segoe UI" w:hAnsi="Segoe UI" w:cs="Segoe UI"/>
          <w:sz w:val="24"/>
          <w:szCs w:val="24"/>
        </w:rPr>
        <w:t>.</w:t>
      </w:r>
    </w:p>
    <w:p w14:paraId="73EAB035" w14:textId="3F0C6A47" w:rsidR="00551F8C" w:rsidRPr="00A9280C" w:rsidRDefault="00551F8C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Начнется строительство автодороги по ул. Ильи Иванова в Советском районе г. Брянска, автодороги по ул. Счастливой (от ул. Объездной до ул. Советской) в Советском районе, автодороги по ул. и</w:t>
      </w:r>
      <w:r w:rsidR="008E4DD5" w:rsidRPr="00A9280C">
        <w:rPr>
          <w:rFonts w:ascii="Segoe UI" w:hAnsi="Segoe UI" w:cs="Segoe UI"/>
          <w:sz w:val="24"/>
          <w:szCs w:val="24"/>
        </w:rPr>
        <w:t xml:space="preserve">мени </w:t>
      </w:r>
      <w:proofErr w:type="spellStart"/>
      <w:r w:rsidR="008E4DD5" w:rsidRPr="00A9280C">
        <w:rPr>
          <w:rFonts w:ascii="Segoe UI" w:hAnsi="Segoe UI" w:cs="Segoe UI"/>
          <w:sz w:val="24"/>
          <w:szCs w:val="24"/>
        </w:rPr>
        <w:t>Визнюка</w:t>
      </w:r>
      <w:proofErr w:type="spellEnd"/>
      <w:r w:rsidR="008E4DD5" w:rsidRPr="00A9280C">
        <w:rPr>
          <w:rFonts w:ascii="Segoe UI" w:hAnsi="Segoe UI" w:cs="Segoe UI"/>
          <w:sz w:val="24"/>
          <w:szCs w:val="24"/>
        </w:rPr>
        <w:t xml:space="preserve"> в Советском районе</w:t>
      </w:r>
      <w:r w:rsidRPr="00A9280C">
        <w:rPr>
          <w:rFonts w:ascii="Segoe UI" w:hAnsi="Segoe UI" w:cs="Segoe UI"/>
          <w:sz w:val="24"/>
          <w:szCs w:val="24"/>
        </w:rPr>
        <w:t>.</w:t>
      </w:r>
    </w:p>
    <w:p w14:paraId="0F1F06C1" w14:textId="5A55EA80" w:rsidR="00446536" w:rsidRPr="00A9280C" w:rsidRDefault="00747994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 xml:space="preserve">В целях обеспечения инфраструктурой земельных участков, выделяемых многодетным семьям, продолжится строительство автомобильных дорог в </w:t>
      </w:r>
      <w:r w:rsidR="00541A81" w:rsidRPr="00A9280C">
        <w:rPr>
          <w:rFonts w:ascii="Segoe UI" w:hAnsi="Segoe UI" w:cs="Segoe UI"/>
          <w:sz w:val="24"/>
          <w:szCs w:val="24"/>
        </w:rPr>
        <w:t>О</w:t>
      </w:r>
      <w:r w:rsidRPr="00A9280C">
        <w:rPr>
          <w:rFonts w:ascii="Segoe UI" w:hAnsi="Segoe UI" w:cs="Segoe UI"/>
          <w:sz w:val="24"/>
          <w:szCs w:val="24"/>
        </w:rPr>
        <w:t>ПХ «Черемушки» Брянского района.</w:t>
      </w:r>
    </w:p>
    <w:p w14:paraId="59F742F2" w14:textId="02F3B922" w:rsidR="005578C1" w:rsidRPr="00A9280C" w:rsidRDefault="005578C1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b/>
          <w:sz w:val="24"/>
          <w:szCs w:val="24"/>
        </w:rPr>
        <w:t>Значительная часть расходов бюджета – трансферты местным бюджетам.</w:t>
      </w:r>
      <w:r w:rsidRPr="00A9280C">
        <w:rPr>
          <w:rFonts w:ascii="Segoe UI" w:hAnsi="Segoe UI" w:cs="Segoe UI"/>
          <w:sz w:val="24"/>
          <w:szCs w:val="24"/>
        </w:rPr>
        <w:t xml:space="preserve"> В целом на</w:t>
      </w:r>
      <w:r w:rsidR="00A9280C" w:rsidRPr="00A9280C">
        <w:rPr>
          <w:rFonts w:ascii="Segoe UI" w:hAnsi="Segoe UI" w:cs="Segoe UI"/>
          <w:sz w:val="24"/>
          <w:szCs w:val="24"/>
        </w:rPr>
        <w:t xml:space="preserve"> </w:t>
      </w:r>
      <w:r w:rsidRPr="00A9280C">
        <w:rPr>
          <w:rFonts w:ascii="Segoe UI" w:hAnsi="Segoe UI" w:cs="Segoe UI"/>
          <w:sz w:val="24"/>
          <w:szCs w:val="24"/>
        </w:rPr>
        <w:t xml:space="preserve">финансовую поддержку муниципальных образований планируется направить </w:t>
      </w:r>
      <w:r w:rsidR="00DB0AA6" w:rsidRPr="00A9280C">
        <w:rPr>
          <w:rFonts w:ascii="Segoe UI" w:eastAsia="Times New Roman" w:hAnsi="Segoe UI" w:cs="Segoe UI"/>
          <w:sz w:val="24"/>
          <w:szCs w:val="24"/>
        </w:rPr>
        <w:t>24,95</w:t>
      </w:r>
      <w:r w:rsidRPr="00A9280C">
        <w:rPr>
          <w:rFonts w:ascii="Segoe UI" w:eastAsia="Times New Roman" w:hAnsi="Segoe UI" w:cs="Segoe UI"/>
          <w:sz w:val="24"/>
          <w:szCs w:val="24"/>
        </w:rPr>
        <w:t xml:space="preserve"> млрд. рублей, </w:t>
      </w:r>
      <w:r w:rsidRPr="00A9280C">
        <w:rPr>
          <w:rFonts w:ascii="Segoe UI" w:hAnsi="Segoe UI" w:cs="Segoe UI"/>
          <w:sz w:val="24"/>
          <w:szCs w:val="24"/>
        </w:rPr>
        <w:t xml:space="preserve">из них </w:t>
      </w:r>
      <w:r w:rsidR="00DB0AA6" w:rsidRPr="00A9280C">
        <w:rPr>
          <w:rFonts w:ascii="Segoe UI" w:eastAsia="Times New Roman" w:hAnsi="Segoe UI" w:cs="Segoe UI"/>
          <w:sz w:val="24"/>
          <w:szCs w:val="24"/>
        </w:rPr>
        <w:t>22</w:t>
      </w:r>
      <w:r w:rsidR="00A9280C" w:rsidRPr="00A9280C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A9280C">
        <w:rPr>
          <w:rFonts w:ascii="Segoe UI" w:eastAsia="Times New Roman" w:hAnsi="Segoe UI" w:cs="Segoe UI"/>
          <w:sz w:val="24"/>
          <w:szCs w:val="24"/>
        </w:rPr>
        <w:t xml:space="preserve">млрд. рублей </w:t>
      </w:r>
      <w:r w:rsidRPr="00A9280C">
        <w:rPr>
          <w:rFonts w:ascii="Segoe UI" w:hAnsi="Segoe UI" w:cs="Segoe UI"/>
          <w:sz w:val="24"/>
          <w:szCs w:val="24"/>
        </w:rPr>
        <w:t xml:space="preserve">– в форме межбюджетных трансфертов (рост на </w:t>
      </w:r>
      <w:r w:rsidR="00DB0AA6" w:rsidRPr="00A9280C">
        <w:rPr>
          <w:rFonts w:ascii="Segoe UI" w:hAnsi="Segoe UI" w:cs="Segoe UI"/>
          <w:sz w:val="24"/>
          <w:szCs w:val="24"/>
        </w:rPr>
        <w:t>2</w:t>
      </w:r>
      <w:r w:rsidRPr="00A9280C">
        <w:rPr>
          <w:rFonts w:ascii="Segoe UI" w:hAnsi="Segoe UI" w:cs="Segoe UI"/>
          <w:sz w:val="24"/>
          <w:szCs w:val="24"/>
        </w:rPr>
        <w:t xml:space="preserve">,2 </w:t>
      </w:r>
      <w:r w:rsidR="00DB0AA6" w:rsidRPr="00A9280C">
        <w:rPr>
          <w:rFonts w:ascii="Segoe UI" w:hAnsi="Segoe UI" w:cs="Segoe UI"/>
          <w:sz w:val="24"/>
          <w:szCs w:val="24"/>
        </w:rPr>
        <w:t>млрд</w:t>
      </w:r>
      <w:r w:rsidRPr="00A9280C">
        <w:rPr>
          <w:rFonts w:ascii="Segoe UI" w:hAnsi="Segoe UI" w:cs="Segoe UI"/>
          <w:sz w:val="24"/>
          <w:szCs w:val="24"/>
        </w:rPr>
        <w:t>. рублей),</w:t>
      </w:r>
      <w:r w:rsidRPr="00A9280C">
        <w:rPr>
          <w:rFonts w:ascii="Segoe UI" w:eastAsia="Times New Roman" w:hAnsi="Segoe UI" w:cs="Segoe UI"/>
          <w:sz w:val="24"/>
          <w:szCs w:val="24"/>
        </w:rPr>
        <w:t xml:space="preserve"> 2,</w:t>
      </w:r>
      <w:r w:rsidR="00DB0AA6" w:rsidRPr="00A9280C">
        <w:rPr>
          <w:rFonts w:ascii="Segoe UI" w:eastAsia="Times New Roman" w:hAnsi="Segoe UI" w:cs="Segoe UI"/>
          <w:sz w:val="24"/>
          <w:szCs w:val="24"/>
        </w:rPr>
        <w:t>95</w:t>
      </w:r>
      <w:r w:rsidRPr="00A9280C">
        <w:rPr>
          <w:rFonts w:ascii="Segoe UI" w:eastAsia="Times New Roman" w:hAnsi="Segoe UI" w:cs="Segoe UI"/>
          <w:sz w:val="24"/>
          <w:szCs w:val="24"/>
        </w:rPr>
        <w:t xml:space="preserve"> млрд. рублей </w:t>
      </w:r>
      <w:r w:rsidRPr="00A9280C">
        <w:rPr>
          <w:rFonts w:ascii="Segoe UI" w:hAnsi="Segoe UI" w:cs="Segoe UI"/>
          <w:sz w:val="24"/>
          <w:szCs w:val="24"/>
        </w:rPr>
        <w:t>– путем замены части дотации на выравнивание дополнительными нормативами отчислений от налога на доходы физических лиц.</w:t>
      </w:r>
    </w:p>
    <w:p w14:paraId="7DD01893" w14:textId="77777777" w:rsidR="005578C1" w:rsidRPr="00A9280C" w:rsidRDefault="005578C1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sz w:val="24"/>
          <w:szCs w:val="24"/>
        </w:rPr>
        <w:t>Как и в прошлом году, все дотации, субсидии, субвенции, за исключением «конкурсных», распределены законом о бюджете между муниципальными образованиями.</w:t>
      </w:r>
    </w:p>
    <w:p w14:paraId="334BB75D" w14:textId="7404028A" w:rsidR="005578C1" w:rsidRPr="00A9280C" w:rsidRDefault="005578C1" w:rsidP="00A9280C">
      <w:pPr>
        <w:spacing w:after="0" w:line="312" w:lineRule="auto"/>
        <w:ind w:firstLine="709"/>
        <w:jc w:val="both"/>
        <w:rPr>
          <w:rFonts w:ascii="Segoe UI" w:hAnsi="Segoe UI" w:cs="Segoe UI"/>
          <w:bCs/>
          <w:sz w:val="24"/>
          <w:szCs w:val="24"/>
          <w:lang w:eastAsia="ru-RU"/>
        </w:rPr>
      </w:pPr>
      <w:r w:rsidRPr="00A9280C">
        <w:rPr>
          <w:rFonts w:ascii="Segoe UI" w:hAnsi="Segoe UI" w:cs="Segoe UI"/>
          <w:sz w:val="24"/>
          <w:szCs w:val="24"/>
        </w:rPr>
        <w:t xml:space="preserve">Основной формой финансовой помощи местным бюджетам нецелевого характера являются дотации на выравнивание и сбалансированность. Дотации рассчитаны по </w:t>
      </w:r>
      <w:proofErr w:type="gramStart"/>
      <w:r w:rsidRPr="00A9280C">
        <w:rPr>
          <w:rFonts w:ascii="Segoe UI" w:hAnsi="Segoe UI" w:cs="Segoe UI"/>
          <w:sz w:val="24"/>
          <w:szCs w:val="24"/>
        </w:rPr>
        <w:t>единым методикам, утвержденным законом о межбюджетных отношениях и запланированы</w:t>
      </w:r>
      <w:proofErr w:type="gramEnd"/>
      <w:r w:rsidR="00DB0AA6" w:rsidRPr="00A9280C">
        <w:rPr>
          <w:rFonts w:ascii="Segoe UI" w:hAnsi="Segoe UI" w:cs="Segoe UI"/>
          <w:sz w:val="24"/>
          <w:szCs w:val="24"/>
        </w:rPr>
        <w:t xml:space="preserve"> </w:t>
      </w:r>
      <w:r w:rsidR="00486726" w:rsidRPr="00A9280C">
        <w:rPr>
          <w:rFonts w:ascii="Segoe UI" w:hAnsi="Segoe UI" w:cs="Segoe UI"/>
          <w:sz w:val="24"/>
          <w:szCs w:val="24"/>
        </w:rPr>
        <w:t xml:space="preserve">в объеме </w:t>
      </w:r>
      <w:r w:rsidR="00486726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3,2 млрд. рублей </w:t>
      </w:r>
      <w:r w:rsidR="00DB0AA6" w:rsidRPr="00A9280C">
        <w:rPr>
          <w:rFonts w:ascii="Segoe UI" w:hAnsi="Segoe UI" w:cs="Segoe UI"/>
          <w:sz w:val="24"/>
          <w:szCs w:val="24"/>
        </w:rPr>
        <w:t xml:space="preserve">с </w:t>
      </w:r>
      <w:r w:rsidR="00486726" w:rsidRPr="00A9280C">
        <w:rPr>
          <w:rFonts w:ascii="Segoe UI" w:hAnsi="Segoe UI" w:cs="Segoe UI"/>
          <w:sz w:val="24"/>
          <w:szCs w:val="24"/>
        </w:rPr>
        <w:t xml:space="preserve">ростом </w:t>
      </w:r>
      <w:r w:rsidR="00DB0AA6" w:rsidRPr="00A9280C">
        <w:rPr>
          <w:rFonts w:ascii="Segoe UI" w:hAnsi="Segoe UI" w:cs="Segoe UI"/>
          <w:sz w:val="24"/>
          <w:szCs w:val="24"/>
        </w:rPr>
        <w:t xml:space="preserve">на </w:t>
      </w:r>
      <w:r w:rsidR="00486726" w:rsidRPr="00A9280C">
        <w:rPr>
          <w:rFonts w:ascii="Segoe UI" w:hAnsi="Segoe UI" w:cs="Segoe UI"/>
          <w:sz w:val="24"/>
          <w:szCs w:val="24"/>
        </w:rPr>
        <w:t>110,6</w:t>
      </w:r>
      <w:r w:rsidR="00DB0AA6" w:rsidRPr="00A9280C">
        <w:rPr>
          <w:rFonts w:ascii="Segoe UI" w:hAnsi="Segoe UI" w:cs="Segoe UI"/>
          <w:sz w:val="24"/>
          <w:szCs w:val="24"/>
        </w:rPr>
        <w:t>% к уровню 2021 года</w:t>
      </w:r>
      <w:r w:rsidRPr="00A9280C">
        <w:rPr>
          <w:rFonts w:ascii="Segoe UI" w:hAnsi="Segoe UI" w:cs="Segoe UI"/>
          <w:sz w:val="24"/>
          <w:szCs w:val="24"/>
        </w:rPr>
        <w:t xml:space="preserve"> </w:t>
      </w:r>
      <w:r w:rsidR="00463D64" w:rsidRPr="00A9280C">
        <w:rPr>
          <w:rFonts w:ascii="Segoe UI" w:hAnsi="Segoe UI" w:cs="Segoe UI"/>
          <w:bCs/>
          <w:sz w:val="24"/>
          <w:szCs w:val="24"/>
          <w:lang w:eastAsia="ru-RU"/>
        </w:rPr>
        <w:t>(+305 млн. рублей)</w:t>
      </w:r>
      <w:r w:rsidRPr="00A9280C">
        <w:rPr>
          <w:rFonts w:ascii="Segoe UI" w:hAnsi="Segoe UI" w:cs="Segoe UI"/>
          <w:bCs/>
          <w:sz w:val="24"/>
          <w:szCs w:val="24"/>
        </w:rPr>
        <w:t>.</w:t>
      </w:r>
    </w:p>
    <w:p w14:paraId="10E8539D" w14:textId="60538E3C" w:rsidR="00486726" w:rsidRPr="00A9280C" w:rsidRDefault="005578C1" w:rsidP="00A9280C">
      <w:pPr>
        <w:pStyle w:val="BodyText"/>
        <w:spacing w:line="312" w:lineRule="auto"/>
        <w:ind w:firstLine="709"/>
        <w:jc w:val="both"/>
        <w:rPr>
          <w:rFonts w:ascii="Segoe UI" w:hAnsi="Segoe UI" w:cs="Segoe UI"/>
          <w:b w:val="0"/>
          <w:sz w:val="24"/>
        </w:rPr>
      </w:pPr>
      <w:r w:rsidRPr="00A9280C">
        <w:rPr>
          <w:rFonts w:ascii="Segoe UI" w:hAnsi="Segoe UI" w:cs="Segoe UI"/>
          <w:b w:val="0"/>
          <w:sz w:val="24"/>
        </w:rPr>
        <w:t xml:space="preserve">Как и в предыдущие годы в проекте бюджета </w:t>
      </w:r>
      <w:r w:rsidR="00F27C5D" w:rsidRPr="00A9280C">
        <w:rPr>
          <w:rFonts w:ascii="Segoe UI" w:hAnsi="Segoe UI" w:cs="Segoe UI"/>
          <w:b w:val="0"/>
          <w:sz w:val="24"/>
        </w:rPr>
        <w:t xml:space="preserve">сохранены </w:t>
      </w:r>
      <w:r w:rsidRPr="00A9280C">
        <w:rPr>
          <w:rFonts w:ascii="Segoe UI" w:hAnsi="Segoe UI" w:cs="Segoe UI"/>
          <w:b w:val="0"/>
          <w:sz w:val="24"/>
        </w:rPr>
        <w:t xml:space="preserve">стимулирующие </w:t>
      </w:r>
      <w:r w:rsidR="00C44658" w:rsidRPr="00A9280C">
        <w:rPr>
          <w:rFonts w:ascii="Segoe UI" w:hAnsi="Segoe UI" w:cs="Segoe UI"/>
          <w:b w:val="0"/>
          <w:sz w:val="24"/>
        </w:rPr>
        <w:t>трансферты местным бюджетам</w:t>
      </w:r>
      <w:r w:rsidR="00486726" w:rsidRPr="00A9280C">
        <w:rPr>
          <w:rFonts w:ascii="Segoe UI" w:hAnsi="Segoe UI" w:cs="Segoe UI"/>
          <w:b w:val="0"/>
          <w:sz w:val="24"/>
        </w:rPr>
        <w:t xml:space="preserve"> в размере</w:t>
      </w:r>
      <w:r w:rsidR="00C44658" w:rsidRPr="00A9280C">
        <w:rPr>
          <w:rFonts w:ascii="Segoe UI" w:hAnsi="Segoe UI" w:cs="Segoe UI"/>
          <w:b w:val="0"/>
          <w:sz w:val="24"/>
        </w:rPr>
        <w:t xml:space="preserve"> </w:t>
      </w:r>
      <w:r w:rsidRPr="00A9280C">
        <w:rPr>
          <w:rFonts w:ascii="Segoe UI" w:hAnsi="Segoe UI" w:cs="Segoe UI"/>
          <w:b w:val="0"/>
          <w:sz w:val="24"/>
        </w:rPr>
        <w:t>24 млн. рублей</w:t>
      </w:r>
      <w:r w:rsidR="00486726" w:rsidRPr="00A9280C">
        <w:rPr>
          <w:rFonts w:ascii="Segoe UI" w:hAnsi="Segoe UI" w:cs="Segoe UI"/>
          <w:b w:val="0"/>
          <w:sz w:val="24"/>
        </w:rPr>
        <w:t>.</w:t>
      </w:r>
    </w:p>
    <w:p w14:paraId="7AC63D47" w14:textId="6A48EE17" w:rsidR="005578C1" w:rsidRPr="00A9280C" w:rsidRDefault="00486726" w:rsidP="00A9280C">
      <w:pPr>
        <w:pStyle w:val="BodyText"/>
        <w:spacing w:line="312" w:lineRule="auto"/>
        <w:ind w:firstLine="709"/>
        <w:jc w:val="both"/>
        <w:rPr>
          <w:rFonts w:ascii="Segoe UI" w:hAnsi="Segoe UI" w:cs="Segoe UI"/>
          <w:b w:val="0"/>
          <w:sz w:val="24"/>
        </w:rPr>
      </w:pPr>
      <w:proofErr w:type="gramStart"/>
      <w:r w:rsidRPr="00A9280C">
        <w:rPr>
          <w:rFonts w:ascii="Segoe UI" w:hAnsi="Segoe UI" w:cs="Segoe UI"/>
          <w:b w:val="0"/>
          <w:sz w:val="24"/>
        </w:rPr>
        <w:t>С</w:t>
      </w:r>
      <w:r w:rsidR="005578C1" w:rsidRPr="00A9280C">
        <w:rPr>
          <w:rFonts w:ascii="Segoe UI" w:hAnsi="Segoe UI" w:cs="Segoe UI"/>
          <w:b w:val="0"/>
          <w:sz w:val="24"/>
        </w:rPr>
        <w:t xml:space="preserve">редства на реализацию проектов инициативного бюджетирования </w:t>
      </w:r>
      <w:r w:rsidRPr="00A9280C">
        <w:rPr>
          <w:rFonts w:ascii="Segoe UI" w:hAnsi="Segoe UI" w:cs="Segoe UI"/>
          <w:b w:val="0"/>
          <w:sz w:val="24"/>
        </w:rPr>
        <w:t>увеличены в 1,5 раза и предусмотрены в объеме 1</w:t>
      </w:r>
      <w:r w:rsidR="00DB0AA6" w:rsidRPr="00A9280C">
        <w:rPr>
          <w:rFonts w:ascii="Segoe UI" w:hAnsi="Segoe UI" w:cs="Segoe UI"/>
          <w:b w:val="0"/>
          <w:sz w:val="24"/>
        </w:rPr>
        <w:t>50</w:t>
      </w:r>
      <w:r w:rsidR="005578C1" w:rsidRPr="00A9280C">
        <w:rPr>
          <w:rFonts w:ascii="Segoe UI" w:hAnsi="Segoe UI" w:cs="Segoe UI"/>
          <w:b w:val="0"/>
          <w:sz w:val="24"/>
        </w:rPr>
        <w:t xml:space="preserve"> млн. рублей.</w:t>
      </w:r>
      <w:proofErr w:type="gramEnd"/>
    </w:p>
    <w:p w14:paraId="3DAA45D4" w14:textId="17843377" w:rsidR="005578C1" w:rsidRPr="00A9280C" w:rsidRDefault="00DB0AA6" w:rsidP="00A9280C">
      <w:pPr>
        <w:tabs>
          <w:tab w:val="left" w:pos="864"/>
        </w:tabs>
        <w:spacing w:after="0" w:line="312" w:lineRule="auto"/>
        <w:ind w:firstLine="709"/>
        <w:jc w:val="both"/>
        <w:rPr>
          <w:rFonts w:ascii="Segoe UI" w:hAnsi="Segoe UI" w:cs="Segoe UI"/>
          <w:bCs/>
          <w:sz w:val="24"/>
          <w:szCs w:val="24"/>
          <w:lang w:eastAsia="ru-RU"/>
        </w:rPr>
      </w:pPr>
      <w:r w:rsidRPr="00A9280C">
        <w:rPr>
          <w:rFonts w:ascii="Segoe UI" w:hAnsi="Segoe UI" w:cs="Segoe UI"/>
          <w:bCs/>
          <w:sz w:val="24"/>
          <w:szCs w:val="24"/>
          <w:lang w:eastAsia="ru-RU"/>
        </w:rPr>
        <w:t>Уважаемые депутаты и при</w:t>
      </w:r>
      <w:r w:rsidR="00DE1FEF" w:rsidRPr="00A9280C">
        <w:rPr>
          <w:rFonts w:ascii="Segoe UI" w:hAnsi="Segoe UI" w:cs="Segoe UI"/>
          <w:bCs/>
          <w:sz w:val="24"/>
          <w:szCs w:val="24"/>
          <w:lang w:eastAsia="ru-RU"/>
        </w:rPr>
        <w:t>глашенные!</w:t>
      </w:r>
    </w:p>
    <w:p w14:paraId="04691A0A" w14:textId="1B111C9D" w:rsidR="00DB0AA6" w:rsidRPr="00A9280C" w:rsidRDefault="0000762E" w:rsidP="00A9280C">
      <w:pPr>
        <w:tabs>
          <w:tab w:val="left" w:pos="864"/>
        </w:tabs>
        <w:spacing w:after="0" w:line="312" w:lineRule="auto"/>
        <w:ind w:firstLine="709"/>
        <w:jc w:val="both"/>
        <w:rPr>
          <w:rFonts w:ascii="Segoe UI" w:hAnsi="Segoe UI" w:cs="Segoe UI"/>
          <w:bCs/>
          <w:sz w:val="24"/>
          <w:szCs w:val="24"/>
          <w:lang w:eastAsia="ru-RU"/>
        </w:rPr>
      </w:pPr>
      <w:r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В целом главный финансовый документ области на предстоящую трехлетку характеризуется преемственностью проводимой Губернатором области бюджетной политики, направленной на социальное и инфраструктурное развитие региона. </w:t>
      </w:r>
    </w:p>
    <w:p w14:paraId="3EDA0072" w14:textId="10E5F39E" w:rsidR="00216EEB" w:rsidRPr="00A9280C" w:rsidRDefault="00216EEB" w:rsidP="00A9280C">
      <w:pPr>
        <w:tabs>
          <w:tab w:val="left" w:pos="864"/>
        </w:tabs>
        <w:spacing w:after="0" w:line="312" w:lineRule="auto"/>
        <w:ind w:firstLine="709"/>
        <w:jc w:val="both"/>
        <w:rPr>
          <w:rFonts w:ascii="Segoe UI" w:hAnsi="Segoe UI" w:cs="Segoe UI"/>
          <w:bCs/>
          <w:sz w:val="24"/>
          <w:szCs w:val="24"/>
          <w:lang w:eastAsia="ru-RU"/>
        </w:rPr>
      </w:pPr>
      <w:r w:rsidRPr="00A9280C">
        <w:rPr>
          <w:rFonts w:ascii="Segoe UI" w:hAnsi="Segoe UI" w:cs="Segoe UI"/>
          <w:bCs/>
          <w:sz w:val="24"/>
          <w:szCs w:val="24"/>
          <w:lang w:eastAsia="ru-RU"/>
        </w:rPr>
        <w:t>Р</w:t>
      </w:r>
      <w:r w:rsidR="00E603FA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абота над 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>бюджетом</w:t>
      </w:r>
      <w:r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>продолжается. К рассмотрению во</w:t>
      </w:r>
      <w:r w:rsidR="00A9280C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  <w:r w:rsidR="00E603FA" w:rsidRPr="00A9280C">
        <w:rPr>
          <w:rFonts w:ascii="Segoe UI" w:hAnsi="Segoe UI" w:cs="Segoe UI"/>
          <w:bCs/>
          <w:sz w:val="24"/>
          <w:szCs w:val="24"/>
          <w:lang w:eastAsia="ru-RU"/>
        </w:rPr>
        <w:t>втором чтени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>и</w:t>
      </w:r>
      <w:r w:rsidR="00E603FA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>в проект</w:t>
      </w:r>
      <w:r w:rsidR="009043A3" w:rsidRPr="00A9280C">
        <w:rPr>
          <w:rFonts w:ascii="Segoe UI" w:hAnsi="Segoe UI" w:cs="Segoe UI"/>
          <w:bCs/>
          <w:sz w:val="24"/>
          <w:szCs w:val="24"/>
          <w:lang w:eastAsia="ru-RU"/>
        </w:rPr>
        <w:t>е бюджета</w:t>
      </w:r>
      <w:r w:rsidR="00A9280C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будут </w:t>
      </w:r>
      <w:r w:rsidR="009043A3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учтены предложения комитетов </w:t>
      </w:r>
      <w:r w:rsidR="00DE1FEF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Брянской областной </w:t>
      </w:r>
      <w:r w:rsidR="009043A3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Думы, </w:t>
      </w:r>
      <w:r w:rsidR="00451AEC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а также 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включены дополнительно </w:t>
      </w:r>
      <w:r w:rsidRPr="00A9280C">
        <w:rPr>
          <w:rFonts w:ascii="Segoe UI" w:hAnsi="Segoe UI" w:cs="Segoe UI"/>
          <w:bCs/>
          <w:sz w:val="24"/>
          <w:szCs w:val="24"/>
          <w:lang w:eastAsia="ru-RU"/>
        </w:rPr>
        <w:t>распределен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>ные</w:t>
      </w:r>
      <w:r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на федеральном уровне </w:t>
      </w:r>
      <w:r w:rsidRPr="00A9280C">
        <w:rPr>
          <w:rFonts w:ascii="Segoe UI" w:hAnsi="Segoe UI" w:cs="Segoe UI"/>
          <w:bCs/>
          <w:sz w:val="24"/>
          <w:szCs w:val="24"/>
          <w:lang w:eastAsia="ru-RU"/>
        </w:rPr>
        <w:lastRenderedPageBreak/>
        <w:t>межбюджетны</w:t>
      </w:r>
      <w:r w:rsidR="00317BE2" w:rsidRPr="00A9280C">
        <w:rPr>
          <w:rFonts w:ascii="Segoe UI" w:hAnsi="Segoe UI" w:cs="Segoe UI"/>
          <w:bCs/>
          <w:sz w:val="24"/>
          <w:szCs w:val="24"/>
          <w:lang w:eastAsia="ru-RU"/>
        </w:rPr>
        <w:t>е</w:t>
      </w:r>
      <w:r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 трансферт</w:t>
      </w:r>
      <w:r w:rsidR="00D8505E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ы и одобренные </w:t>
      </w:r>
      <w:r w:rsidR="00D8505E" w:rsidRPr="00A9280C">
        <w:rPr>
          <w:rFonts w:ascii="Segoe UI" w:eastAsia="Times New Roman" w:hAnsi="Segoe UI" w:cs="Segoe UI"/>
          <w:sz w:val="24"/>
          <w:szCs w:val="24"/>
          <w:lang w:eastAsia="ru-RU"/>
        </w:rPr>
        <w:t>Правительственной комиссией по региональному развитию Российской Федерации</w:t>
      </w:r>
      <w:r w:rsidR="00D8505E" w:rsidRPr="00A9280C">
        <w:rPr>
          <w:rFonts w:ascii="Segoe UI" w:hAnsi="Segoe UI" w:cs="Segoe UI"/>
          <w:bCs/>
          <w:sz w:val="24"/>
          <w:szCs w:val="24"/>
          <w:lang w:eastAsia="ru-RU"/>
        </w:rPr>
        <w:t xml:space="preserve"> </w:t>
      </w:r>
      <w:r w:rsidR="00DE1FEF" w:rsidRPr="00A9280C">
        <w:rPr>
          <w:rFonts w:ascii="Segoe UI" w:hAnsi="Segoe UI" w:cs="Segoe UI"/>
          <w:bCs/>
          <w:sz w:val="24"/>
          <w:szCs w:val="24"/>
          <w:lang w:eastAsia="ru-RU"/>
        </w:rPr>
        <w:t>инфраструктурные объекты.</w:t>
      </w:r>
    </w:p>
    <w:p w14:paraId="301373E0" w14:textId="58E255D4" w:rsidR="00A54BA5" w:rsidRPr="00A9280C" w:rsidRDefault="00FB4FA6" w:rsidP="00A9280C">
      <w:pPr>
        <w:spacing w:after="0" w:line="312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9280C">
        <w:rPr>
          <w:rFonts w:ascii="Segoe UI" w:hAnsi="Segoe UI" w:cs="Segoe UI"/>
          <w:bCs/>
          <w:sz w:val="24"/>
          <w:szCs w:val="24"/>
        </w:rPr>
        <w:t xml:space="preserve"> С</w:t>
      </w:r>
      <w:r w:rsidR="005578C1" w:rsidRPr="00A9280C">
        <w:rPr>
          <w:rFonts w:ascii="Segoe UI" w:hAnsi="Segoe UI" w:cs="Segoe UI"/>
          <w:bCs/>
          <w:sz w:val="24"/>
          <w:szCs w:val="24"/>
        </w:rPr>
        <w:t>пасибо за внимание!</w:t>
      </w:r>
    </w:p>
    <w:sectPr w:rsidR="00A54BA5" w:rsidRPr="00A9280C" w:rsidSect="00DA2E9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4B3DF" w14:textId="77777777" w:rsidR="004003AF" w:rsidRDefault="004003AF" w:rsidP="000F5253">
      <w:pPr>
        <w:spacing w:after="0" w:line="240" w:lineRule="auto"/>
      </w:pPr>
      <w:r>
        <w:separator/>
      </w:r>
    </w:p>
  </w:endnote>
  <w:endnote w:type="continuationSeparator" w:id="0">
    <w:p w14:paraId="49313524" w14:textId="77777777" w:rsidR="004003AF" w:rsidRDefault="004003AF" w:rsidP="000F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C657" w14:textId="77777777" w:rsidR="004003AF" w:rsidRPr="00EC742A" w:rsidRDefault="004003AF">
    <w:pPr>
      <w:pStyle w:val="Footer"/>
      <w:jc w:val="right"/>
      <w:rPr>
        <w:rFonts w:ascii="Cambria" w:hAnsi="Cambria"/>
      </w:rPr>
    </w:pPr>
    <w:r w:rsidRPr="00EC742A">
      <w:rPr>
        <w:rFonts w:ascii="Cambria" w:hAnsi="Cambria"/>
      </w:rPr>
      <w:fldChar w:fldCharType="begin"/>
    </w:r>
    <w:r w:rsidRPr="00EC742A">
      <w:rPr>
        <w:rFonts w:ascii="Cambria" w:hAnsi="Cambria"/>
      </w:rPr>
      <w:instrText>PAGE   \* MERGEFORMAT</w:instrText>
    </w:r>
    <w:r w:rsidRPr="00EC742A">
      <w:rPr>
        <w:rFonts w:ascii="Cambria" w:hAnsi="Cambria"/>
      </w:rPr>
      <w:fldChar w:fldCharType="separate"/>
    </w:r>
    <w:r w:rsidR="00A9280C">
      <w:rPr>
        <w:rFonts w:ascii="Cambria" w:hAnsi="Cambria"/>
        <w:noProof/>
      </w:rPr>
      <w:t>1</w:t>
    </w:r>
    <w:r w:rsidRPr="00EC742A">
      <w:rPr>
        <w:rFonts w:ascii="Cambria" w:hAnsi="Cambria"/>
      </w:rPr>
      <w:fldChar w:fldCharType="end"/>
    </w:r>
  </w:p>
  <w:p w14:paraId="4798DF3B" w14:textId="77777777" w:rsidR="004003AF" w:rsidRDefault="00400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25282" w14:textId="77777777" w:rsidR="004003AF" w:rsidRDefault="004003AF" w:rsidP="000F5253">
      <w:pPr>
        <w:spacing w:after="0" w:line="240" w:lineRule="auto"/>
      </w:pPr>
      <w:r>
        <w:separator/>
      </w:r>
    </w:p>
  </w:footnote>
  <w:footnote w:type="continuationSeparator" w:id="0">
    <w:p w14:paraId="13CAE522" w14:textId="77777777" w:rsidR="004003AF" w:rsidRDefault="004003AF" w:rsidP="000F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517"/>
    <w:multiLevelType w:val="hybridMultilevel"/>
    <w:tmpl w:val="965A80BC"/>
    <w:lvl w:ilvl="0" w:tplc="159A2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AF77D4"/>
    <w:multiLevelType w:val="hybridMultilevel"/>
    <w:tmpl w:val="057A8062"/>
    <w:lvl w:ilvl="0" w:tplc="E6862E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B87468D"/>
    <w:multiLevelType w:val="hybridMultilevel"/>
    <w:tmpl w:val="C052BF80"/>
    <w:lvl w:ilvl="0" w:tplc="CAF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AAD"/>
    <w:multiLevelType w:val="hybridMultilevel"/>
    <w:tmpl w:val="3AF2A8A0"/>
    <w:lvl w:ilvl="0" w:tplc="159A2B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76255F"/>
    <w:multiLevelType w:val="hybridMultilevel"/>
    <w:tmpl w:val="93B64A3A"/>
    <w:lvl w:ilvl="0" w:tplc="96D616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BA60F21"/>
    <w:multiLevelType w:val="hybridMultilevel"/>
    <w:tmpl w:val="2CA652DE"/>
    <w:lvl w:ilvl="0" w:tplc="159A2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8352F"/>
    <w:multiLevelType w:val="hybridMultilevel"/>
    <w:tmpl w:val="075A5940"/>
    <w:lvl w:ilvl="0" w:tplc="159A2B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F8F095B"/>
    <w:multiLevelType w:val="hybridMultilevel"/>
    <w:tmpl w:val="CF08F474"/>
    <w:lvl w:ilvl="0" w:tplc="605044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94"/>
    <w:rsid w:val="000036A9"/>
    <w:rsid w:val="00003D79"/>
    <w:rsid w:val="00003EDB"/>
    <w:rsid w:val="0000436C"/>
    <w:rsid w:val="0000762E"/>
    <w:rsid w:val="00007702"/>
    <w:rsid w:val="000111A6"/>
    <w:rsid w:val="00011323"/>
    <w:rsid w:val="00014CE1"/>
    <w:rsid w:val="000170A1"/>
    <w:rsid w:val="00022909"/>
    <w:rsid w:val="00031F00"/>
    <w:rsid w:val="00033A54"/>
    <w:rsid w:val="000342C0"/>
    <w:rsid w:val="00040D30"/>
    <w:rsid w:val="00044CB5"/>
    <w:rsid w:val="000468C2"/>
    <w:rsid w:val="00047C65"/>
    <w:rsid w:val="000510C7"/>
    <w:rsid w:val="00054412"/>
    <w:rsid w:val="000572CF"/>
    <w:rsid w:val="0005733E"/>
    <w:rsid w:val="00061874"/>
    <w:rsid w:val="00062B9C"/>
    <w:rsid w:val="00080536"/>
    <w:rsid w:val="00080671"/>
    <w:rsid w:val="0008251D"/>
    <w:rsid w:val="00083AF5"/>
    <w:rsid w:val="00085C44"/>
    <w:rsid w:val="00090B3E"/>
    <w:rsid w:val="0009128C"/>
    <w:rsid w:val="000938D6"/>
    <w:rsid w:val="00097A42"/>
    <w:rsid w:val="000A2A71"/>
    <w:rsid w:val="000A4C31"/>
    <w:rsid w:val="000A7BFD"/>
    <w:rsid w:val="000B1918"/>
    <w:rsid w:val="000B421F"/>
    <w:rsid w:val="000B513F"/>
    <w:rsid w:val="000B5ECD"/>
    <w:rsid w:val="000B702F"/>
    <w:rsid w:val="000C0A3F"/>
    <w:rsid w:val="000C2890"/>
    <w:rsid w:val="000C2E51"/>
    <w:rsid w:val="000D1324"/>
    <w:rsid w:val="000D1577"/>
    <w:rsid w:val="000D2948"/>
    <w:rsid w:val="000D2A0F"/>
    <w:rsid w:val="000D3A3B"/>
    <w:rsid w:val="000E005F"/>
    <w:rsid w:val="000E0122"/>
    <w:rsid w:val="000E040A"/>
    <w:rsid w:val="000E04FD"/>
    <w:rsid w:val="000E17E4"/>
    <w:rsid w:val="000E6987"/>
    <w:rsid w:val="000E6A4B"/>
    <w:rsid w:val="000F5253"/>
    <w:rsid w:val="000F632C"/>
    <w:rsid w:val="000F636B"/>
    <w:rsid w:val="000F6DFB"/>
    <w:rsid w:val="000F7336"/>
    <w:rsid w:val="000F7DDA"/>
    <w:rsid w:val="001012EA"/>
    <w:rsid w:val="0010461D"/>
    <w:rsid w:val="00106517"/>
    <w:rsid w:val="00106BE8"/>
    <w:rsid w:val="001121EB"/>
    <w:rsid w:val="0011627D"/>
    <w:rsid w:val="001305DF"/>
    <w:rsid w:val="00136271"/>
    <w:rsid w:val="001374D8"/>
    <w:rsid w:val="00145123"/>
    <w:rsid w:val="0014747C"/>
    <w:rsid w:val="00147DF0"/>
    <w:rsid w:val="00150EC4"/>
    <w:rsid w:val="001527CF"/>
    <w:rsid w:val="0015780F"/>
    <w:rsid w:val="0016019E"/>
    <w:rsid w:val="00162631"/>
    <w:rsid w:val="00164174"/>
    <w:rsid w:val="001672CF"/>
    <w:rsid w:val="00182D9E"/>
    <w:rsid w:val="001841D9"/>
    <w:rsid w:val="001860C1"/>
    <w:rsid w:val="001869FD"/>
    <w:rsid w:val="001912E8"/>
    <w:rsid w:val="0019584B"/>
    <w:rsid w:val="00196200"/>
    <w:rsid w:val="001964D9"/>
    <w:rsid w:val="001976E5"/>
    <w:rsid w:val="001A004E"/>
    <w:rsid w:val="001A09D7"/>
    <w:rsid w:val="001A64B2"/>
    <w:rsid w:val="001A71B3"/>
    <w:rsid w:val="001A7D2C"/>
    <w:rsid w:val="001B02E2"/>
    <w:rsid w:val="001B1EF8"/>
    <w:rsid w:val="001B3561"/>
    <w:rsid w:val="001B4CA3"/>
    <w:rsid w:val="001C112A"/>
    <w:rsid w:val="001C3E24"/>
    <w:rsid w:val="001C59D0"/>
    <w:rsid w:val="001C6D74"/>
    <w:rsid w:val="001D3400"/>
    <w:rsid w:val="001D43C1"/>
    <w:rsid w:val="001D48CE"/>
    <w:rsid w:val="001D5D60"/>
    <w:rsid w:val="001E3498"/>
    <w:rsid w:val="001E3505"/>
    <w:rsid w:val="001E44A2"/>
    <w:rsid w:val="001E4A69"/>
    <w:rsid w:val="001E61B4"/>
    <w:rsid w:val="001E7D2F"/>
    <w:rsid w:val="001F461E"/>
    <w:rsid w:val="001F515B"/>
    <w:rsid w:val="00200307"/>
    <w:rsid w:val="00200F7F"/>
    <w:rsid w:val="00203173"/>
    <w:rsid w:val="00203596"/>
    <w:rsid w:val="0021031A"/>
    <w:rsid w:val="00212035"/>
    <w:rsid w:val="00216D66"/>
    <w:rsid w:val="00216EEB"/>
    <w:rsid w:val="00224AD5"/>
    <w:rsid w:val="00226D90"/>
    <w:rsid w:val="00227B44"/>
    <w:rsid w:val="00234CB5"/>
    <w:rsid w:val="0024058C"/>
    <w:rsid w:val="00240607"/>
    <w:rsid w:val="00246B19"/>
    <w:rsid w:val="00247427"/>
    <w:rsid w:val="0025351A"/>
    <w:rsid w:val="00257E57"/>
    <w:rsid w:val="00260522"/>
    <w:rsid w:val="00261ED9"/>
    <w:rsid w:val="00262976"/>
    <w:rsid w:val="0027357E"/>
    <w:rsid w:val="00274074"/>
    <w:rsid w:val="00277769"/>
    <w:rsid w:val="0028140E"/>
    <w:rsid w:val="00281FA1"/>
    <w:rsid w:val="0028221B"/>
    <w:rsid w:val="0029317A"/>
    <w:rsid w:val="002A0162"/>
    <w:rsid w:val="002A29ED"/>
    <w:rsid w:val="002B0EB8"/>
    <w:rsid w:val="002B406A"/>
    <w:rsid w:val="002C095B"/>
    <w:rsid w:val="002C19B4"/>
    <w:rsid w:val="002C5F8E"/>
    <w:rsid w:val="002C6BAF"/>
    <w:rsid w:val="002D3AFD"/>
    <w:rsid w:val="002D3D98"/>
    <w:rsid w:val="002D4972"/>
    <w:rsid w:val="002D68CF"/>
    <w:rsid w:val="002D7384"/>
    <w:rsid w:val="002D7DB9"/>
    <w:rsid w:val="002E092A"/>
    <w:rsid w:val="002E24D9"/>
    <w:rsid w:val="002E5798"/>
    <w:rsid w:val="002E7B8E"/>
    <w:rsid w:val="002F1155"/>
    <w:rsid w:val="002F2EB4"/>
    <w:rsid w:val="002F3C73"/>
    <w:rsid w:val="002F7ED2"/>
    <w:rsid w:val="00302B89"/>
    <w:rsid w:val="0030477B"/>
    <w:rsid w:val="00313407"/>
    <w:rsid w:val="00314837"/>
    <w:rsid w:val="00315DC1"/>
    <w:rsid w:val="00317BE2"/>
    <w:rsid w:val="00317C56"/>
    <w:rsid w:val="00320800"/>
    <w:rsid w:val="003218C4"/>
    <w:rsid w:val="00322CC5"/>
    <w:rsid w:val="00324E15"/>
    <w:rsid w:val="00326EE4"/>
    <w:rsid w:val="0033176E"/>
    <w:rsid w:val="00331E88"/>
    <w:rsid w:val="0033532F"/>
    <w:rsid w:val="00342C16"/>
    <w:rsid w:val="00342CAD"/>
    <w:rsid w:val="003470A6"/>
    <w:rsid w:val="00347F56"/>
    <w:rsid w:val="003500CF"/>
    <w:rsid w:val="00350E86"/>
    <w:rsid w:val="0035129A"/>
    <w:rsid w:val="003533D2"/>
    <w:rsid w:val="003542C2"/>
    <w:rsid w:val="00354546"/>
    <w:rsid w:val="0035512F"/>
    <w:rsid w:val="00356C55"/>
    <w:rsid w:val="003632CD"/>
    <w:rsid w:val="00365F2F"/>
    <w:rsid w:val="003667B2"/>
    <w:rsid w:val="0037348D"/>
    <w:rsid w:val="00380108"/>
    <w:rsid w:val="00382AB4"/>
    <w:rsid w:val="00382CC8"/>
    <w:rsid w:val="00385137"/>
    <w:rsid w:val="003861DE"/>
    <w:rsid w:val="00386C36"/>
    <w:rsid w:val="00387402"/>
    <w:rsid w:val="00392A0B"/>
    <w:rsid w:val="003A2C99"/>
    <w:rsid w:val="003A5CB1"/>
    <w:rsid w:val="003B0186"/>
    <w:rsid w:val="003B0FA5"/>
    <w:rsid w:val="003B13DC"/>
    <w:rsid w:val="003B2B98"/>
    <w:rsid w:val="003B2BEF"/>
    <w:rsid w:val="003B7A51"/>
    <w:rsid w:val="003C0AAF"/>
    <w:rsid w:val="003C101B"/>
    <w:rsid w:val="003C1C5F"/>
    <w:rsid w:val="003C3203"/>
    <w:rsid w:val="003C4261"/>
    <w:rsid w:val="003C550A"/>
    <w:rsid w:val="003C6B8E"/>
    <w:rsid w:val="003C6C29"/>
    <w:rsid w:val="003C760D"/>
    <w:rsid w:val="003C7FBA"/>
    <w:rsid w:val="003D2199"/>
    <w:rsid w:val="003D239E"/>
    <w:rsid w:val="003D2F2B"/>
    <w:rsid w:val="003D35EE"/>
    <w:rsid w:val="003E0EE7"/>
    <w:rsid w:val="003E1025"/>
    <w:rsid w:val="003E26BA"/>
    <w:rsid w:val="003E61A4"/>
    <w:rsid w:val="003E623E"/>
    <w:rsid w:val="003F029D"/>
    <w:rsid w:val="003F02C4"/>
    <w:rsid w:val="004003AF"/>
    <w:rsid w:val="004032C4"/>
    <w:rsid w:val="0040338E"/>
    <w:rsid w:val="00404537"/>
    <w:rsid w:val="00404617"/>
    <w:rsid w:val="00406118"/>
    <w:rsid w:val="00406925"/>
    <w:rsid w:val="004071DF"/>
    <w:rsid w:val="004157AF"/>
    <w:rsid w:val="00420A60"/>
    <w:rsid w:val="004210E3"/>
    <w:rsid w:val="00422374"/>
    <w:rsid w:val="004225DD"/>
    <w:rsid w:val="004230AE"/>
    <w:rsid w:val="00425967"/>
    <w:rsid w:val="00430AF8"/>
    <w:rsid w:val="0043151D"/>
    <w:rsid w:val="00433FBB"/>
    <w:rsid w:val="00435653"/>
    <w:rsid w:val="004364F6"/>
    <w:rsid w:val="00436DFB"/>
    <w:rsid w:val="00440105"/>
    <w:rsid w:val="00440364"/>
    <w:rsid w:val="004427F7"/>
    <w:rsid w:val="00443B1F"/>
    <w:rsid w:val="00446536"/>
    <w:rsid w:val="00447008"/>
    <w:rsid w:val="004505D0"/>
    <w:rsid w:val="0045101B"/>
    <w:rsid w:val="00451AEC"/>
    <w:rsid w:val="0045347E"/>
    <w:rsid w:val="00453C69"/>
    <w:rsid w:val="004561D0"/>
    <w:rsid w:val="004618B4"/>
    <w:rsid w:val="00462E0E"/>
    <w:rsid w:val="00463D64"/>
    <w:rsid w:val="0046426F"/>
    <w:rsid w:val="00464B94"/>
    <w:rsid w:val="00465328"/>
    <w:rsid w:val="00467142"/>
    <w:rsid w:val="004672FD"/>
    <w:rsid w:val="00471E9E"/>
    <w:rsid w:val="0047226E"/>
    <w:rsid w:val="004733C8"/>
    <w:rsid w:val="00480D74"/>
    <w:rsid w:val="00480DD1"/>
    <w:rsid w:val="004817BD"/>
    <w:rsid w:val="00483DD5"/>
    <w:rsid w:val="00485542"/>
    <w:rsid w:val="00486726"/>
    <w:rsid w:val="00486986"/>
    <w:rsid w:val="00487438"/>
    <w:rsid w:val="00487590"/>
    <w:rsid w:val="00487B78"/>
    <w:rsid w:val="0049106E"/>
    <w:rsid w:val="00496A96"/>
    <w:rsid w:val="004A013E"/>
    <w:rsid w:val="004A0620"/>
    <w:rsid w:val="004A07A5"/>
    <w:rsid w:val="004A1C81"/>
    <w:rsid w:val="004A25A2"/>
    <w:rsid w:val="004A3AF5"/>
    <w:rsid w:val="004A7E35"/>
    <w:rsid w:val="004B169D"/>
    <w:rsid w:val="004B3741"/>
    <w:rsid w:val="004B4FC4"/>
    <w:rsid w:val="004B79C3"/>
    <w:rsid w:val="004B7CDE"/>
    <w:rsid w:val="004D040F"/>
    <w:rsid w:val="004D3D59"/>
    <w:rsid w:val="004D47D7"/>
    <w:rsid w:val="004D4B60"/>
    <w:rsid w:val="004D4C90"/>
    <w:rsid w:val="004D6228"/>
    <w:rsid w:val="004D6C87"/>
    <w:rsid w:val="004E2644"/>
    <w:rsid w:val="004E2902"/>
    <w:rsid w:val="004E75C4"/>
    <w:rsid w:val="00504942"/>
    <w:rsid w:val="0051312A"/>
    <w:rsid w:val="00520EC0"/>
    <w:rsid w:val="0053076D"/>
    <w:rsid w:val="00532975"/>
    <w:rsid w:val="00533905"/>
    <w:rsid w:val="00540D2F"/>
    <w:rsid w:val="00541A81"/>
    <w:rsid w:val="00544BCE"/>
    <w:rsid w:val="005453FE"/>
    <w:rsid w:val="00545ACE"/>
    <w:rsid w:val="0054610A"/>
    <w:rsid w:val="0054661D"/>
    <w:rsid w:val="00547F6F"/>
    <w:rsid w:val="0055023A"/>
    <w:rsid w:val="00551F8C"/>
    <w:rsid w:val="005541DD"/>
    <w:rsid w:val="00554D51"/>
    <w:rsid w:val="005558E1"/>
    <w:rsid w:val="005578C1"/>
    <w:rsid w:val="00560B6C"/>
    <w:rsid w:val="0056181C"/>
    <w:rsid w:val="00561DC7"/>
    <w:rsid w:val="00562DB0"/>
    <w:rsid w:val="00571DDC"/>
    <w:rsid w:val="0057225E"/>
    <w:rsid w:val="00572B33"/>
    <w:rsid w:val="00574234"/>
    <w:rsid w:val="005745F6"/>
    <w:rsid w:val="00575B85"/>
    <w:rsid w:val="005773D3"/>
    <w:rsid w:val="0058295D"/>
    <w:rsid w:val="00584211"/>
    <w:rsid w:val="00585E3C"/>
    <w:rsid w:val="00587E08"/>
    <w:rsid w:val="0059641B"/>
    <w:rsid w:val="005B1E70"/>
    <w:rsid w:val="005B21A9"/>
    <w:rsid w:val="005B467B"/>
    <w:rsid w:val="005B4A65"/>
    <w:rsid w:val="005B569D"/>
    <w:rsid w:val="005B5832"/>
    <w:rsid w:val="005B65D5"/>
    <w:rsid w:val="005B70CC"/>
    <w:rsid w:val="005C0690"/>
    <w:rsid w:val="005C52DA"/>
    <w:rsid w:val="005C6313"/>
    <w:rsid w:val="005D3107"/>
    <w:rsid w:val="005D3126"/>
    <w:rsid w:val="005D52BD"/>
    <w:rsid w:val="005D57ED"/>
    <w:rsid w:val="005E03B2"/>
    <w:rsid w:val="005E1698"/>
    <w:rsid w:val="005F2194"/>
    <w:rsid w:val="005F2AFF"/>
    <w:rsid w:val="00602658"/>
    <w:rsid w:val="00603547"/>
    <w:rsid w:val="00605A04"/>
    <w:rsid w:val="006106C4"/>
    <w:rsid w:val="006110C6"/>
    <w:rsid w:val="00620BCD"/>
    <w:rsid w:val="00623635"/>
    <w:rsid w:val="0062586A"/>
    <w:rsid w:val="00626B2E"/>
    <w:rsid w:val="00626F26"/>
    <w:rsid w:val="006270E8"/>
    <w:rsid w:val="0062712B"/>
    <w:rsid w:val="00632797"/>
    <w:rsid w:val="00633CBF"/>
    <w:rsid w:val="00633D0F"/>
    <w:rsid w:val="00637CDA"/>
    <w:rsid w:val="00651C41"/>
    <w:rsid w:val="006553B3"/>
    <w:rsid w:val="0065577A"/>
    <w:rsid w:val="00660ACD"/>
    <w:rsid w:val="00660D62"/>
    <w:rsid w:val="0066446D"/>
    <w:rsid w:val="00665195"/>
    <w:rsid w:val="00670132"/>
    <w:rsid w:val="0067661D"/>
    <w:rsid w:val="00677BEC"/>
    <w:rsid w:val="006826B1"/>
    <w:rsid w:val="006833D4"/>
    <w:rsid w:val="00686EDD"/>
    <w:rsid w:val="00692DAC"/>
    <w:rsid w:val="0069474D"/>
    <w:rsid w:val="00696A1F"/>
    <w:rsid w:val="006A1A3A"/>
    <w:rsid w:val="006B0699"/>
    <w:rsid w:val="006B5BE1"/>
    <w:rsid w:val="006B6060"/>
    <w:rsid w:val="006C27BA"/>
    <w:rsid w:val="006D4B72"/>
    <w:rsid w:val="006D4E2C"/>
    <w:rsid w:val="006E134E"/>
    <w:rsid w:val="006E1821"/>
    <w:rsid w:val="006E52BD"/>
    <w:rsid w:val="006E5549"/>
    <w:rsid w:val="006F0547"/>
    <w:rsid w:val="006F0C1D"/>
    <w:rsid w:val="006F0FFE"/>
    <w:rsid w:val="006F1187"/>
    <w:rsid w:val="006F5946"/>
    <w:rsid w:val="006F6902"/>
    <w:rsid w:val="006F6DA1"/>
    <w:rsid w:val="0070614E"/>
    <w:rsid w:val="00715431"/>
    <w:rsid w:val="00715D8E"/>
    <w:rsid w:val="00720548"/>
    <w:rsid w:val="00720B2D"/>
    <w:rsid w:val="0072122A"/>
    <w:rsid w:val="00721446"/>
    <w:rsid w:val="007217CF"/>
    <w:rsid w:val="00723D60"/>
    <w:rsid w:val="0072577F"/>
    <w:rsid w:val="00725F50"/>
    <w:rsid w:val="0073089D"/>
    <w:rsid w:val="00734EA3"/>
    <w:rsid w:val="00736210"/>
    <w:rsid w:val="00745909"/>
    <w:rsid w:val="00745A86"/>
    <w:rsid w:val="007462CE"/>
    <w:rsid w:val="00747994"/>
    <w:rsid w:val="007521BC"/>
    <w:rsid w:val="007538CE"/>
    <w:rsid w:val="00756B19"/>
    <w:rsid w:val="007570B8"/>
    <w:rsid w:val="007605B9"/>
    <w:rsid w:val="00765589"/>
    <w:rsid w:val="0077178C"/>
    <w:rsid w:val="0077226F"/>
    <w:rsid w:val="00772E06"/>
    <w:rsid w:val="0077475A"/>
    <w:rsid w:val="00775DFD"/>
    <w:rsid w:val="00785FF4"/>
    <w:rsid w:val="00786F34"/>
    <w:rsid w:val="007908BA"/>
    <w:rsid w:val="00792C7D"/>
    <w:rsid w:val="0079721E"/>
    <w:rsid w:val="00797E9D"/>
    <w:rsid w:val="00797EB9"/>
    <w:rsid w:val="007A230F"/>
    <w:rsid w:val="007A2498"/>
    <w:rsid w:val="007A589A"/>
    <w:rsid w:val="007A64C1"/>
    <w:rsid w:val="007A707B"/>
    <w:rsid w:val="007B1E60"/>
    <w:rsid w:val="007B5CFB"/>
    <w:rsid w:val="007B7BD9"/>
    <w:rsid w:val="007C3DDA"/>
    <w:rsid w:val="007C7CC6"/>
    <w:rsid w:val="007D0A3C"/>
    <w:rsid w:val="007D592C"/>
    <w:rsid w:val="007D69FA"/>
    <w:rsid w:val="007D7FAA"/>
    <w:rsid w:val="007E20A7"/>
    <w:rsid w:val="007E5040"/>
    <w:rsid w:val="007E6633"/>
    <w:rsid w:val="007F455D"/>
    <w:rsid w:val="007F5E7D"/>
    <w:rsid w:val="00800DDF"/>
    <w:rsid w:val="008024EC"/>
    <w:rsid w:val="00803329"/>
    <w:rsid w:val="00807379"/>
    <w:rsid w:val="00817229"/>
    <w:rsid w:val="00817C59"/>
    <w:rsid w:val="0082027B"/>
    <w:rsid w:val="00823F37"/>
    <w:rsid w:val="008319B7"/>
    <w:rsid w:val="00832EC1"/>
    <w:rsid w:val="008332E3"/>
    <w:rsid w:val="00834296"/>
    <w:rsid w:val="0084119F"/>
    <w:rsid w:val="00842851"/>
    <w:rsid w:val="008477C2"/>
    <w:rsid w:val="00847DA9"/>
    <w:rsid w:val="00851504"/>
    <w:rsid w:val="0085252B"/>
    <w:rsid w:val="00853961"/>
    <w:rsid w:val="00854FB4"/>
    <w:rsid w:val="00855CD9"/>
    <w:rsid w:val="00857E1A"/>
    <w:rsid w:val="0086207A"/>
    <w:rsid w:val="00872ADE"/>
    <w:rsid w:val="00873136"/>
    <w:rsid w:val="00880EF7"/>
    <w:rsid w:val="0088347D"/>
    <w:rsid w:val="00884207"/>
    <w:rsid w:val="00886756"/>
    <w:rsid w:val="00886B55"/>
    <w:rsid w:val="00890353"/>
    <w:rsid w:val="00891C00"/>
    <w:rsid w:val="00893A88"/>
    <w:rsid w:val="008951D1"/>
    <w:rsid w:val="00896091"/>
    <w:rsid w:val="008A076F"/>
    <w:rsid w:val="008A2F50"/>
    <w:rsid w:val="008A4ACE"/>
    <w:rsid w:val="008A4B24"/>
    <w:rsid w:val="008B1332"/>
    <w:rsid w:val="008B727A"/>
    <w:rsid w:val="008B731B"/>
    <w:rsid w:val="008C1600"/>
    <w:rsid w:val="008C6C8E"/>
    <w:rsid w:val="008D4F75"/>
    <w:rsid w:val="008D5CF5"/>
    <w:rsid w:val="008D6D45"/>
    <w:rsid w:val="008D720F"/>
    <w:rsid w:val="008E4DD5"/>
    <w:rsid w:val="008E78A3"/>
    <w:rsid w:val="008F264F"/>
    <w:rsid w:val="008F26AA"/>
    <w:rsid w:val="008F2B43"/>
    <w:rsid w:val="008F4BEE"/>
    <w:rsid w:val="008F525D"/>
    <w:rsid w:val="008F7108"/>
    <w:rsid w:val="00903F4B"/>
    <w:rsid w:val="009043A3"/>
    <w:rsid w:val="00906237"/>
    <w:rsid w:val="009074BD"/>
    <w:rsid w:val="0091031C"/>
    <w:rsid w:val="00910779"/>
    <w:rsid w:val="00910A8C"/>
    <w:rsid w:val="009178A7"/>
    <w:rsid w:val="00920D82"/>
    <w:rsid w:val="0092296D"/>
    <w:rsid w:val="00927640"/>
    <w:rsid w:val="009319AC"/>
    <w:rsid w:val="00931D3B"/>
    <w:rsid w:val="00935435"/>
    <w:rsid w:val="00935E40"/>
    <w:rsid w:val="00936FD8"/>
    <w:rsid w:val="0094024C"/>
    <w:rsid w:val="009410D9"/>
    <w:rsid w:val="009410FA"/>
    <w:rsid w:val="0094277D"/>
    <w:rsid w:val="00943ED6"/>
    <w:rsid w:val="009442B0"/>
    <w:rsid w:val="009444BD"/>
    <w:rsid w:val="00945703"/>
    <w:rsid w:val="00947A1E"/>
    <w:rsid w:val="009509B6"/>
    <w:rsid w:val="009523B6"/>
    <w:rsid w:val="00955BE4"/>
    <w:rsid w:val="00957494"/>
    <w:rsid w:val="00971F85"/>
    <w:rsid w:val="009720B6"/>
    <w:rsid w:val="00972269"/>
    <w:rsid w:val="00973211"/>
    <w:rsid w:val="009802B8"/>
    <w:rsid w:val="00980F99"/>
    <w:rsid w:val="00981507"/>
    <w:rsid w:val="0098319A"/>
    <w:rsid w:val="00983479"/>
    <w:rsid w:val="009845F5"/>
    <w:rsid w:val="00984D13"/>
    <w:rsid w:val="0099569F"/>
    <w:rsid w:val="00996949"/>
    <w:rsid w:val="009A06D3"/>
    <w:rsid w:val="009A154D"/>
    <w:rsid w:val="009A1551"/>
    <w:rsid w:val="009A1F71"/>
    <w:rsid w:val="009A2EE2"/>
    <w:rsid w:val="009A305D"/>
    <w:rsid w:val="009A38C5"/>
    <w:rsid w:val="009A463D"/>
    <w:rsid w:val="009A4BBD"/>
    <w:rsid w:val="009A4D94"/>
    <w:rsid w:val="009B1C86"/>
    <w:rsid w:val="009B1F3D"/>
    <w:rsid w:val="009B2FC4"/>
    <w:rsid w:val="009B5946"/>
    <w:rsid w:val="009C0399"/>
    <w:rsid w:val="009C26D7"/>
    <w:rsid w:val="009C42BE"/>
    <w:rsid w:val="009C434F"/>
    <w:rsid w:val="009C4EFC"/>
    <w:rsid w:val="009D0CCD"/>
    <w:rsid w:val="009D320A"/>
    <w:rsid w:val="009D794D"/>
    <w:rsid w:val="009E02D1"/>
    <w:rsid w:val="009E043A"/>
    <w:rsid w:val="009E0B23"/>
    <w:rsid w:val="009E0C03"/>
    <w:rsid w:val="009E0E30"/>
    <w:rsid w:val="009E1EA1"/>
    <w:rsid w:val="009E3809"/>
    <w:rsid w:val="009E788A"/>
    <w:rsid w:val="009F0159"/>
    <w:rsid w:val="009F154D"/>
    <w:rsid w:val="00A00FED"/>
    <w:rsid w:val="00A05B01"/>
    <w:rsid w:val="00A128C0"/>
    <w:rsid w:val="00A16765"/>
    <w:rsid w:val="00A17E5D"/>
    <w:rsid w:val="00A22F9E"/>
    <w:rsid w:val="00A2560E"/>
    <w:rsid w:val="00A260F2"/>
    <w:rsid w:val="00A26FB7"/>
    <w:rsid w:val="00A308E9"/>
    <w:rsid w:val="00A33294"/>
    <w:rsid w:val="00A40276"/>
    <w:rsid w:val="00A41F50"/>
    <w:rsid w:val="00A43084"/>
    <w:rsid w:val="00A461E0"/>
    <w:rsid w:val="00A476FE"/>
    <w:rsid w:val="00A50265"/>
    <w:rsid w:val="00A54BA5"/>
    <w:rsid w:val="00A54D78"/>
    <w:rsid w:val="00A5550D"/>
    <w:rsid w:val="00A55C5D"/>
    <w:rsid w:val="00A61996"/>
    <w:rsid w:val="00A6760F"/>
    <w:rsid w:val="00A75930"/>
    <w:rsid w:val="00A800E7"/>
    <w:rsid w:val="00A815AE"/>
    <w:rsid w:val="00A825BB"/>
    <w:rsid w:val="00A82DCA"/>
    <w:rsid w:val="00A901F0"/>
    <w:rsid w:val="00A91C07"/>
    <w:rsid w:val="00A9280C"/>
    <w:rsid w:val="00A93228"/>
    <w:rsid w:val="00A933BA"/>
    <w:rsid w:val="00A94232"/>
    <w:rsid w:val="00AA308C"/>
    <w:rsid w:val="00AA547F"/>
    <w:rsid w:val="00AA79F7"/>
    <w:rsid w:val="00AB117A"/>
    <w:rsid w:val="00AB4445"/>
    <w:rsid w:val="00AC30C0"/>
    <w:rsid w:val="00AC6A17"/>
    <w:rsid w:val="00AD20E2"/>
    <w:rsid w:val="00AD268A"/>
    <w:rsid w:val="00AD30CB"/>
    <w:rsid w:val="00AD4AC1"/>
    <w:rsid w:val="00AE2AA3"/>
    <w:rsid w:val="00AE3B4B"/>
    <w:rsid w:val="00AE4D75"/>
    <w:rsid w:val="00AE51CB"/>
    <w:rsid w:val="00AF0A14"/>
    <w:rsid w:val="00AF6BC1"/>
    <w:rsid w:val="00AF6CF1"/>
    <w:rsid w:val="00B01926"/>
    <w:rsid w:val="00B07BAA"/>
    <w:rsid w:val="00B07FAD"/>
    <w:rsid w:val="00B1250A"/>
    <w:rsid w:val="00B152A3"/>
    <w:rsid w:val="00B21DEF"/>
    <w:rsid w:val="00B2219E"/>
    <w:rsid w:val="00B25415"/>
    <w:rsid w:val="00B329B8"/>
    <w:rsid w:val="00B37FB4"/>
    <w:rsid w:val="00B404A4"/>
    <w:rsid w:val="00B409CF"/>
    <w:rsid w:val="00B47558"/>
    <w:rsid w:val="00B50768"/>
    <w:rsid w:val="00B53050"/>
    <w:rsid w:val="00B561D6"/>
    <w:rsid w:val="00B564FE"/>
    <w:rsid w:val="00B57918"/>
    <w:rsid w:val="00B61E11"/>
    <w:rsid w:val="00B62C13"/>
    <w:rsid w:val="00B6349C"/>
    <w:rsid w:val="00B67000"/>
    <w:rsid w:val="00B67515"/>
    <w:rsid w:val="00B700D3"/>
    <w:rsid w:val="00B70A78"/>
    <w:rsid w:val="00B7211B"/>
    <w:rsid w:val="00B73C59"/>
    <w:rsid w:val="00B73F27"/>
    <w:rsid w:val="00B76EC5"/>
    <w:rsid w:val="00B924F8"/>
    <w:rsid w:val="00B9309B"/>
    <w:rsid w:val="00B97D13"/>
    <w:rsid w:val="00BA7DF3"/>
    <w:rsid w:val="00BB4688"/>
    <w:rsid w:val="00BC1727"/>
    <w:rsid w:val="00BC6EAA"/>
    <w:rsid w:val="00BD27F5"/>
    <w:rsid w:val="00BD2FE3"/>
    <w:rsid w:val="00BD3657"/>
    <w:rsid w:val="00BD40FF"/>
    <w:rsid w:val="00BD4155"/>
    <w:rsid w:val="00BD5D16"/>
    <w:rsid w:val="00BD7482"/>
    <w:rsid w:val="00BD7855"/>
    <w:rsid w:val="00BE23F9"/>
    <w:rsid w:val="00BE2645"/>
    <w:rsid w:val="00C0022B"/>
    <w:rsid w:val="00C007DB"/>
    <w:rsid w:val="00C05C3C"/>
    <w:rsid w:val="00C06094"/>
    <w:rsid w:val="00C076D6"/>
    <w:rsid w:val="00C1183B"/>
    <w:rsid w:val="00C14857"/>
    <w:rsid w:val="00C15093"/>
    <w:rsid w:val="00C176F4"/>
    <w:rsid w:val="00C200A8"/>
    <w:rsid w:val="00C203E2"/>
    <w:rsid w:val="00C22123"/>
    <w:rsid w:val="00C23E1E"/>
    <w:rsid w:val="00C3254D"/>
    <w:rsid w:val="00C32D44"/>
    <w:rsid w:val="00C3332D"/>
    <w:rsid w:val="00C40A68"/>
    <w:rsid w:val="00C427E1"/>
    <w:rsid w:val="00C44658"/>
    <w:rsid w:val="00C508C8"/>
    <w:rsid w:val="00C5151E"/>
    <w:rsid w:val="00C52B3A"/>
    <w:rsid w:val="00C53FB8"/>
    <w:rsid w:val="00C5595C"/>
    <w:rsid w:val="00C60E2E"/>
    <w:rsid w:val="00C61D34"/>
    <w:rsid w:val="00C6508F"/>
    <w:rsid w:val="00C668A0"/>
    <w:rsid w:val="00C71F07"/>
    <w:rsid w:val="00C73F08"/>
    <w:rsid w:val="00C76E9C"/>
    <w:rsid w:val="00C80E6C"/>
    <w:rsid w:val="00C905E0"/>
    <w:rsid w:val="00C936F7"/>
    <w:rsid w:val="00C95CF1"/>
    <w:rsid w:val="00CA0269"/>
    <w:rsid w:val="00CA07F6"/>
    <w:rsid w:val="00CA25B6"/>
    <w:rsid w:val="00CA453F"/>
    <w:rsid w:val="00CB101F"/>
    <w:rsid w:val="00CB2FE3"/>
    <w:rsid w:val="00CB34AC"/>
    <w:rsid w:val="00CB4FB4"/>
    <w:rsid w:val="00CB5BB9"/>
    <w:rsid w:val="00CB5E75"/>
    <w:rsid w:val="00CB6A0F"/>
    <w:rsid w:val="00CC2710"/>
    <w:rsid w:val="00CC66CF"/>
    <w:rsid w:val="00CC69E1"/>
    <w:rsid w:val="00CC72D3"/>
    <w:rsid w:val="00CD25B4"/>
    <w:rsid w:val="00CD2B2F"/>
    <w:rsid w:val="00CD2C13"/>
    <w:rsid w:val="00CD7961"/>
    <w:rsid w:val="00CE35CA"/>
    <w:rsid w:val="00CE3814"/>
    <w:rsid w:val="00CE6092"/>
    <w:rsid w:val="00CE6B6A"/>
    <w:rsid w:val="00CE78CC"/>
    <w:rsid w:val="00CF18BF"/>
    <w:rsid w:val="00CF2182"/>
    <w:rsid w:val="00CF48AD"/>
    <w:rsid w:val="00CF4D7D"/>
    <w:rsid w:val="00D038EA"/>
    <w:rsid w:val="00D176BA"/>
    <w:rsid w:val="00D23F4F"/>
    <w:rsid w:val="00D24248"/>
    <w:rsid w:val="00D24296"/>
    <w:rsid w:val="00D24A0B"/>
    <w:rsid w:val="00D30E73"/>
    <w:rsid w:val="00D33642"/>
    <w:rsid w:val="00D35482"/>
    <w:rsid w:val="00D360FB"/>
    <w:rsid w:val="00D37CAC"/>
    <w:rsid w:val="00D4378B"/>
    <w:rsid w:val="00D4413F"/>
    <w:rsid w:val="00D44461"/>
    <w:rsid w:val="00D44D6E"/>
    <w:rsid w:val="00D4537A"/>
    <w:rsid w:val="00D46F44"/>
    <w:rsid w:val="00D46F50"/>
    <w:rsid w:val="00D50C20"/>
    <w:rsid w:val="00D51DFD"/>
    <w:rsid w:val="00D543CA"/>
    <w:rsid w:val="00D60A01"/>
    <w:rsid w:val="00D648B2"/>
    <w:rsid w:val="00D64954"/>
    <w:rsid w:val="00D66DCA"/>
    <w:rsid w:val="00D67AC9"/>
    <w:rsid w:val="00D7661E"/>
    <w:rsid w:val="00D7752C"/>
    <w:rsid w:val="00D80368"/>
    <w:rsid w:val="00D80583"/>
    <w:rsid w:val="00D83126"/>
    <w:rsid w:val="00D8505E"/>
    <w:rsid w:val="00D8520E"/>
    <w:rsid w:val="00D876F3"/>
    <w:rsid w:val="00D913DF"/>
    <w:rsid w:val="00D91D43"/>
    <w:rsid w:val="00D936A1"/>
    <w:rsid w:val="00D952BB"/>
    <w:rsid w:val="00D961BE"/>
    <w:rsid w:val="00DA0E75"/>
    <w:rsid w:val="00DA2E9E"/>
    <w:rsid w:val="00DA41CA"/>
    <w:rsid w:val="00DA4B25"/>
    <w:rsid w:val="00DB0AA6"/>
    <w:rsid w:val="00DB2918"/>
    <w:rsid w:val="00DB4F34"/>
    <w:rsid w:val="00DB5FED"/>
    <w:rsid w:val="00DB68D6"/>
    <w:rsid w:val="00DB6FEA"/>
    <w:rsid w:val="00DC1DB5"/>
    <w:rsid w:val="00DC273F"/>
    <w:rsid w:val="00DC4CC9"/>
    <w:rsid w:val="00DC4FD9"/>
    <w:rsid w:val="00DC7BC1"/>
    <w:rsid w:val="00DD1A6A"/>
    <w:rsid w:val="00DD2985"/>
    <w:rsid w:val="00DD3108"/>
    <w:rsid w:val="00DD3D4D"/>
    <w:rsid w:val="00DD55B1"/>
    <w:rsid w:val="00DD5B29"/>
    <w:rsid w:val="00DD5D81"/>
    <w:rsid w:val="00DD773C"/>
    <w:rsid w:val="00DE1FEF"/>
    <w:rsid w:val="00DE2660"/>
    <w:rsid w:val="00DF4006"/>
    <w:rsid w:val="00DF5DC0"/>
    <w:rsid w:val="00E014FE"/>
    <w:rsid w:val="00E01FAB"/>
    <w:rsid w:val="00E04603"/>
    <w:rsid w:val="00E05755"/>
    <w:rsid w:val="00E0770D"/>
    <w:rsid w:val="00E125C1"/>
    <w:rsid w:val="00E129AE"/>
    <w:rsid w:val="00E13D7A"/>
    <w:rsid w:val="00E20C2E"/>
    <w:rsid w:val="00E23ED0"/>
    <w:rsid w:val="00E24C3B"/>
    <w:rsid w:val="00E26E72"/>
    <w:rsid w:val="00E33F7E"/>
    <w:rsid w:val="00E35E42"/>
    <w:rsid w:val="00E361D8"/>
    <w:rsid w:val="00E40AEA"/>
    <w:rsid w:val="00E45303"/>
    <w:rsid w:val="00E47DED"/>
    <w:rsid w:val="00E5049C"/>
    <w:rsid w:val="00E50A34"/>
    <w:rsid w:val="00E55A64"/>
    <w:rsid w:val="00E571C7"/>
    <w:rsid w:val="00E5757B"/>
    <w:rsid w:val="00E603FA"/>
    <w:rsid w:val="00E62F69"/>
    <w:rsid w:val="00E670D4"/>
    <w:rsid w:val="00E702E7"/>
    <w:rsid w:val="00E71A0C"/>
    <w:rsid w:val="00E72D06"/>
    <w:rsid w:val="00E7491D"/>
    <w:rsid w:val="00E75A8A"/>
    <w:rsid w:val="00E90BF8"/>
    <w:rsid w:val="00E93122"/>
    <w:rsid w:val="00E9348A"/>
    <w:rsid w:val="00E94DB4"/>
    <w:rsid w:val="00E964B2"/>
    <w:rsid w:val="00E96CBD"/>
    <w:rsid w:val="00EA00C3"/>
    <w:rsid w:val="00EA16DB"/>
    <w:rsid w:val="00EA26F6"/>
    <w:rsid w:val="00EA54A1"/>
    <w:rsid w:val="00EB0B14"/>
    <w:rsid w:val="00EB1CC4"/>
    <w:rsid w:val="00EB2889"/>
    <w:rsid w:val="00EB4E10"/>
    <w:rsid w:val="00EC1FC0"/>
    <w:rsid w:val="00EC726C"/>
    <w:rsid w:val="00EC742A"/>
    <w:rsid w:val="00ED23BD"/>
    <w:rsid w:val="00ED4346"/>
    <w:rsid w:val="00ED5396"/>
    <w:rsid w:val="00ED57DE"/>
    <w:rsid w:val="00EE324E"/>
    <w:rsid w:val="00EE6581"/>
    <w:rsid w:val="00EF1FD3"/>
    <w:rsid w:val="00EF39E5"/>
    <w:rsid w:val="00EF73F2"/>
    <w:rsid w:val="00F037B1"/>
    <w:rsid w:val="00F05D0E"/>
    <w:rsid w:val="00F06C87"/>
    <w:rsid w:val="00F078AC"/>
    <w:rsid w:val="00F07D7F"/>
    <w:rsid w:val="00F136B9"/>
    <w:rsid w:val="00F1528F"/>
    <w:rsid w:val="00F17D7C"/>
    <w:rsid w:val="00F22372"/>
    <w:rsid w:val="00F2278C"/>
    <w:rsid w:val="00F27A21"/>
    <w:rsid w:val="00F27C5D"/>
    <w:rsid w:val="00F414AC"/>
    <w:rsid w:val="00F43B08"/>
    <w:rsid w:val="00F46F83"/>
    <w:rsid w:val="00F539A7"/>
    <w:rsid w:val="00F54D34"/>
    <w:rsid w:val="00F56478"/>
    <w:rsid w:val="00F62611"/>
    <w:rsid w:val="00F64BD7"/>
    <w:rsid w:val="00F719D3"/>
    <w:rsid w:val="00F73823"/>
    <w:rsid w:val="00F74089"/>
    <w:rsid w:val="00F75796"/>
    <w:rsid w:val="00F8097C"/>
    <w:rsid w:val="00F9222D"/>
    <w:rsid w:val="00F93A2A"/>
    <w:rsid w:val="00F942DD"/>
    <w:rsid w:val="00F966DC"/>
    <w:rsid w:val="00FA0734"/>
    <w:rsid w:val="00FA1C9A"/>
    <w:rsid w:val="00FA5AB3"/>
    <w:rsid w:val="00FB0674"/>
    <w:rsid w:val="00FB4260"/>
    <w:rsid w:val="00FB4FA6"/>
    <w:rsid w:val="00FB7D6B"/>
    <w:rsid w:val="00FC0EFC"/>
    <w:rsid w:val="00FC2851"/>
    <w:rsid w:val="00FC38F3"/>
    <w:rsid w:val="00FC5864"/>
    <w:rsid w:val="00FC6E7E"/>
    <w:rsid w:val="00FD0534"/>
    <w:rsid w:val="00FD4899"/>
    <w:rsid w:val="00FE0242"/>
    <w:rsid w:val="00FE1553"/>
    <w:rsid w:val="00FE70D6"/>
    <w:rsid w:val="00FE7524"/>
    <w:rsid w:val="00FF0635"/>
    <w:rsid w:val="00FF088F"/>
    <w:rsid w:val="00FF391B"/>
    <w:rsid w:val="00FF4B62"/>
    <w:rsid w:val="00FF61DC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6F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22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5F2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108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480DD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0DD1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A260F2"/>
    <w:pPr>
      <w:ind w:left="720"/>
      <w:contextualSpacing/>
    </w:pPr>
  </w:style>
  <w:style w:type="paragraph" w:styleId="NoSpacing">
    <w:name w:val="No Spacing"/>
    <w:uiPriority w:val="99"/>
    <w:qFormat/>
    <w:rsid w:val="00F17D7C"/>
    <w:rPr>
      <w:lang w:eastAsia="en-US"/>
    </w:rPr>
  </w:style>
  <w:style w:type="paragraph" w:styleId="Header">
    <w:name w:val="header"/>
    <w:basedOn w:val="Normal"/>
    <w:link w:val="HeaderChar"/>
    <w:uiPriority w:val="99"/>
    <w:rsid w:val="000F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F5253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F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5253"/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55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locked/>
    <w:rsid w:val="00C7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F2A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44B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B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22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5F2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108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480DD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0DD1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A260F2"/>
    <w:pPr>
      <w:ind w:left="720"/>
      <w:contextualSpacing/>
    </w:pPr>
  </w:style>
  <w:style w:type="paragraph" w:styleId="NoSpacing">
    <w:name w:val="No Spacing"/>
    <w:uiPriority w:val="99"/>
    <w:qFormat/>
    <w:rsid w:val="00F17D7C"/>
    <w:rPr>
      <w:lang w:eastAsia="en-US"/>
    </w:rPr>
  </w:style>
  <w:style w:type="paragraph" w:styleId="Header">
    <w:name w:val="header"/>
    <w:basedOn w:val="Normal"/>
    <w:link w:val="HeaderChar"/>
    <w:uiPriority w:val="99"/>
    <w:rsid w:val="000F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F5253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F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5253"/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55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locked/>
    <w:rsid w:val="00C7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F2A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44B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B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DB2E-37CD-4579-AF57-F9D51EC8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2426</Words>
  <Characters>13830</Characters>
  <Application>Microsoft Office Word</Application>
  <DocSecurity>4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Выступление заместителя Губернатора Брянской области</vt:lpstr>
      <vt:lpstr>Выступление заместителя Губернатора Брянской области</vt:lpstr>
    </vt:vector>
  </TitlesOfParts>
  <Company>Hewlett-Packard Company</Company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заместителя Губернатора Брянской области</dc:title>
  <cp:lastModifiedBy>Кулешов</cp:lastModifiedBy>
  <cp:revision>2</cp:revision>
  <cp:lastPrinted>2021-11-17T12:17:00Z</cp:lastPrinted>
  <dcterms:created xsi:type="dcterms:W3CDTF">2021-11-18T11:08:00Z</dcterms:created>
  <dcterms:modified xsi:type="dcterms:W3CDTF">2021-11-18T11:08:00Z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true</vt:bool>
  </property>
  <property fmtid="{D5CDD505-2E9C-101B-9397-08002B2CF9AE}" pid="4" name="MTEquationNumber2">
    <vt:lpwstr>(#S1.#E1)</vt:lpwstr>
  </property>
  <property fmtid="{D5CDD505-2E9C-101B-9397-08002B2CF9AE}" pid="5" name="_DocHome">
    <vt:i4>984314958</vt:i4>
  </property>
</Properties>
</file>