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CF" w:rsidRDefault="00B452F5" w:rsidP="009A0564">
      <w:pPr>
        <w:pStyle w:val="ConsPlusNormal"/>
        <w:ind w:firstLine="9498"/>
        <w:outlineLvl w:val="0"/>
      </w:pPr>
      <w:r>
        <w:t xml:space="preserve">Приложение </w:t>
      </w:r>
      <w:proofErr w:type="gramStart"/>
      <w:r>
        <w:t>к</w:t>
      </w:r>
      <w:proofErr w:type="gramEnd"/>
      <w:r>
        <w:t xml:space="preserve"> </w:t>
      </w:r>
    </w:p>
    <w:p w:rsidR="00F231CF" w:rsidRDefault="00B452F5" w:rsidP="009A0564">
      <w:pPr>
        <w:pStyle w:val="ConsPlusNormal"/>
        <w:ind w:firstLine="9498"/>
      </w:pPr>
      <w:r>
        <w:t>р</w:t>
      </w:r>
      <w:r w:rsidR="00F231CF">
        <w:t>аспоряжени</w:t>
      </w:r>
      <w:r>
        <w:t xml:space="preserve">ю </w:t>
      </w:r>
      <w:r w:rsidR="00F231CF">
        <w:t>Правительства</w:t>
      </w:r>
    </w:p>
    <w:p w:rsidR="00F231CF" w:rsidRDefault="00F231CF" w:rsidP="009A0564">
      <w:pPr>
        <w:pStyle w:val="ConsPlusNormal"/>
        <w:ind w:firstLine="9498"/>
      </w:pPr>
      <w:r>
        <w:t>Брянской области</w:t>
      </w:r>
    </w:p>
    <w:p w:rsidR="00F231CF" w:rsidRDefault="00506F3F" w:rsidP="009A0564">
      <w:pPr>
        <w:pStyle w:val="ConsPlusNormal"/>
        <w:ind w:firstLine="9498"/>
      </w:pPr>
      <w:r w:rsidRPr="00506F3F">
        <w:t xml:space="preserve">от </w:t>
      </w:r>
      <w:r w:rsidR="00071FE5">
        <w:t xml:space="preserve">                             </w:t>
      </w:r>
      <w:r w:rsidR="009A0564">
        <w:t xml:space="preserve"> </w:t>
      </w:r>
      <w:r w:rsidRPr="00506F3F">
        <w:t>№</w:t>
      </w:r>
    </w:p>
    <w:p w:rsidR="009A0564" w:rsidRDefault="009A0564" w:rsidP="009A0564">
      <w:pPr>
        <w:pStyle w:val="ConsPlusNormal"/>
        <w:ind w:firstLine="9498"/>
      </w:pPr>
    </w:p>
    <w:p w:rsidR="009A0564" w:rsidRDefault="009A0564" w:rsidP="009A0564">
      <w:pPr>
        <w:pStyle w:val="ConsPlusNormal"/>
        <w:ind w:firstLine="9498"/>
      </w:pPr>
      <w:r>
        <w:t xml:space="preserve">«Утвержден </w:t>
      </w:r>
    </w:p>
    <w:p w:rsidR="009A0564" w:rsidRDefault="009A0564" w:rsidP="009A0564">
      <w:pPr>
        <w:pStyle w:val="ConsPlusNormal"/>
        <w:ind w:firstLine="9498"/>
      </w:pPr>
      <w:r>
        <w:t>распоряжением</w:t>
      </w:r>
    </w:p>
    <w:p w:rsidR="009A0564" w:rsidRDefault="009A0564" w:rsidP="009A0564">
      <w:pPr>
        <w:pStyle w:val="ConsPlusNormal"/>
        <w:ind w:firstLine="9498"/>
      </w:pPr>
      <w:r>
        <w:t xml:space="preserve">Правительства Брянской области </w:t>
      </w:r>
    </w:p>
    <w:p w:rsidR="009A0564" w:rsidRDefault="009A0564" w:rsidP="009A0564">
      <w:pPr>
        <w:pStyle w:val="ConsPlusNormal"/>
        <w:ind w:firstLine="9498"/>
      </w:pPr>
      <w:r w:rsidRPr="005E3BF7">
        <w:t xml:space="preserve">от </w:t>
      </w:r>
      <w:r>
        <w:t xml:space="preserve">16 декабря </w:t>
      </w:r>
      <w:r w:rsidRPr="005E3BF7">
        <w:t>20</w:t>
      </w:r>
      <w:r>
        <w:t>24 года</w:t>
      </w:r>
      <w:r w:rsidRPr="005E3BF7">
        <w:t xml:space="preserve"> № </w:t>
      </w:r>
      <w:r>
        <w:t>404</w:t>
      </w:r>
      <w:r w:rsidRPr="005E3BF7">
        <w:t>-рп</w:t>
      </w:r>
    </w:p>
    <w:p w:rsidR="009A0564" w:rsidRDefault="009A0564" w:rsidP="00920C85">
      <w:pPr>
        <w:pStyle w:val="ConsPlusNormal"/>
        <w:ind w:firstLine="10065"/>
      </w:pPr>
    </w:p>
    <w:p w:rsidR="007B2A51" w:rsidRDefault="007B2A51" w:rsidP="00920C85">
      <w:pPr>
        <w:autoSpaceDE w:val="0"/>
        <w:autoSpaceDN w:val="0"/>
        <w:adjustRightInd w:val="0"/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</w:p>
    <w:p w:rsidR="00352792" w:rsidRDefault="00F231CF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6A1">
        <w:rPr>
          <w:rFonts w:ascii="Times New Roman" w:hAnsi="Times New Roman"/>
          <w:sz w:val="28"/>
          <w:szCs w:val="28"/>
        </w:rPr>
        <w:t>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CD2615">
        <w:rPr>
          <w:rFonts w:ascii="Times New Roman" w:hAnsi="Times New Roman"/>
          <w:sz w:val="28"/>
          <w:szCs w:val="28"/>
        </w:rPr>
        <w:t>2</w:t>
      </w:r>
      <w:r w:rsidR="006341CE">
        <w:rPr>
          <w:rFonts w:ascii="Times New Roman" w:hAnsi="Times New Roman"/>
          <w:sz w:val="28"/>
          <w:szCs w:val="28"/>
        </w:rPr>
        <w:t>5</w:t>
      </w:r>
      <w:r w:rsidRPr="007A26A1">
        <w:rPr>
          <w:rFonts w:ascii="Times New Roman" w:hAnsi="Times New Roman"/>
          <w:sz w:val="28"/>
          <w:szCs w:val="28"/>
        </w:rPr>
        <w:t xml:space="preserve"> 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</w:p>
    <w:p w:rsidR="0096649C" w:rsidRDefault="0096649C" w:rsidP="0035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87" w:type="dxa"/>
        <w:tblInd w:w="-34" w:type="dxa"/>
        <w:tblLook w:val="04A0" w:firstRow="1" w:lastRow="0" w:firstColumn="1" w:lastColumn="0" w:noHBand="0" w:noVBand="1"/>
      </w:tblPr>
      <w:tblGrid>
        <w:gridCol w:w="3828"/>
        <w:gridCol w:w="5386"/>
        <w:gridCol w:w="851"/>
        <w:gridCol w:w="850"/>
        <w:gridCol w:w="851"/>
        <w:gridCol w:w="1984"/>
        <w:gridCol w:w="737"/>
      </w:tblGrid>
      <w:tr w:rsidR="00726FD4" w:rsidRPr="00726FD4" w:rsidTr="006341CE">
        <w:trPr>
          <w:trHeight w:val="63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 по предоставлению межбюджетных трансфертов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областного бюджета</w:t>
            </w:r>
          </w:p>
        </w:tc>
        <w:tc>
          <w:tcPr>
            <w:tcW w:w="5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расходов областного бюджета</w:t>
            </w:r>
          </w:p>
        </w:tc>
      </w:tr>
      <w:tr w:rsidR="00726FD4" w:rsidRPr="00726FD4" w:rsidTr="006341CE">
        <w:trPr>
          <w:trHeight w:val="645"/>
          <w:tblHeader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D4" w:rsidRPr="00726FD4" w:rsidRDefault="00726FD4" w:rsidP="0072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6341CE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1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6341CE" w:rsidRPr="00E225FE" w:rsidRDefault="006341CE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6341CE" w:rsidRPr="00487558" w:rsidRDefault="006341CE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6341CE" w:rsidRPr="00487558" w:rsidRDefault="006341CE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6341CE" w:rsidRPr="00487558" w:rsidRDefault="006341CE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6341CE" w:rsidRPr="00487558" w:rsidRDefault="006341CE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6341CE" w:rsidRPr="00487558" w:rsidRDefault="006341CE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17 2 06 12510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6341CE" w:rsidRPr="00487558" w:rsidRDefault="006341CE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8A1A04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736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8A1A04" w:rsidRPr="007653F0" w:rsidRDefault="008A1A04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Pr="004D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природных ресурсов и экологии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объектов инфраструктуры для организации системы обращения с твердыми коммунальными отходами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FA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FA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8A1A04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38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8A1A04" w:rsidRPr="007653F0" w:rsidRDefault="008A1A04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D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природных ресурсов и экологии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8A1A04" w:rsidRPr="00550DC4" w:rsidRDefault="008A1A04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FA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A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FA7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8A1A04" w:rsidRPr="00550DC4" w:rsidRDefault="008A1A04" w:rsidP="00FA71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8A1A04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8A1A04" w:rsidRPr="00E225FE" w:rsidRDefault="008A1A04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558">
              <w:rPr>
                <w:rFonts w:ascii="Times New Roman" w:hAnsi="Times New Roman"/>
                <w:sz w:val="24"/>
                <w:szCs w:val="24"/>
              </w:rPr>
              <w:t>Департамент внутренней политики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и описание местоположения границ территориальных зон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11 4 02 13430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8A1A04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sz w:val="24"/>
                <w:szCs w:val="24"/>
              </w:rPr>
              <w:t>Департамент внутренней политики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11 4 02 13440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8A1A04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285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sz w:val="24"/>
                <w:szCs w:val="24"/>
              </w:rPr>
              <w:t>Департамент внутренней политики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11 2 01 15870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8A1A04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452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  <w:p w:rsidR="008A1A04" w:rsidRPr="00487558" w:rsidRDefault="008A1A04" w:rsidP="009A05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8A1A04" w:rsidRPr="00487558" w:rsidRDefault="008A1A04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(реконструкция) объектов инфраструктуры, реализация которых осуществляется в соответствии с постановлением Правительства Российской Федерации от 2 февраля 2022 года № 87 "О предоставлении публично-правовой компанией "Фонд развития территорий" за счет привлеченных средств Фонда национального благосостояния займов юридическим лицам, в том числе путем приобретения облигаций юридических лиц при их первичном размещении, в целях реализации проектов по строительству, реконструкции, модернизации объектов инфраструктуры, и</w:t>
            </w:r>
            <w:proofErr w:type="gramEnd"/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изменения в Положение о Правительственной комиссии по региональному развитию в Российской Федерации</w:t>
            </w:r>
            <w:proofErr w:type="gramEnd"/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12 2 02 13520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8A1A04" w:rsidRPr="00487558" w:rsidRDefault="008A1A04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226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E225FE" w:rsidRDefault="00FA713D" w:rsidP="00FA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1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врезок к тепловым сетям для подключения </w:t>
            </w:r>
            <w:proofErr w:type="spellStart"/>
            <w:r w:rsidRPr="00FA713D">
              <w:rPr>
                <w:rFonts w:ascii="Times New Roman" w:hAnsi="Times New Roman"/>
                <w:color w:val="000000"/>
                <w:sz w:val="24"/>
                <w:szCs w:val="24"/>
              </w:rPr>
              <w:t>блочно</w:t>
            </w:r>
            <w:proofErr w:type="spellEnd"/>
            <w:r w:rsidRPr="00FA713D">
              <w:rPr>
                <w:rFonts w:ascii="Times New Roman" w:hAnsi="Times New Roman"/>
                <w:color w:val="000000"/>
                <w:sz w:val="24"/>
                <w:szCs w:val="24"/>
              </w:rPr>
              <w:t>-модульных котельных и обустройство площадок для их размещения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12 2 02 13570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(реконструкция) объектов водоснабжения в населенных пунктах Брянской области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12 2 02 1И110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7653F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7B5325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объектов очистки сточных вод в населенных пунктах Брянской области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B5325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7B5325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B5325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7B5325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1И060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7B5325" w:rsidRDefault="00FA713D" w:rsidP="00B926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объектов жилищно-коммунального хозяйства к зиме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12 4 02 13450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7653F0" w:rsidRDefault="00FA713D" w:rsidP="009A05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специального оборудования и техники, </w:t>
            </w:r>
            <w:proofErr w:type="gramStart"/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бесперебойное водоснабжение и водоотведение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Default="00FA713D" w:rsidP="009A05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объектов уличного освещения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E225FE" w:rsidRDefault="00FA713D" w:rsidP="009A05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E225FE" w:rsidRDefault="00FA713D" w:rsidP="009A0564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связанных с обеспечением безопасности населения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15 4 04 14370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работе с семьей, детьми и молодежью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15 4 04 11310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32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фестивалей любительских творческих коллективов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15 4 04 14310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творческих фестивалей и конкурсов для детей и молодежи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15 4 04 14370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353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15 4 04 14210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353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91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культуры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связанных с обеспечением безопасности населения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353"/>
        </w:trPr>
        <w:tc>
          <w:tcPr>
            <w:tcW w:w="3828" w:type="dxa"/>
            <w:shd w:val="clear" w:color="000000" w:fill="FFFFFF" w:themeFill="background1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А5590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бесплатного питания </w:t>
            </w:r>
            <w:proofErr w:type="gramStart"/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муниципальных общеобразовательных организациях из многодетных семей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16 4 02 14840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в сфере образования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16 4 02 14720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822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16 4 06 14790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704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по развитию образования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15E5E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87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9A0564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56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связанных с обеспечением безопасности населения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15E5E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278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16 4 02 14780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268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дорожной деятельности на территории Брянской области в рамках реализации регионального проекта "Региональная и местная дорожная сеть (Брянская область)"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19 1 И8 9Д090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541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19 1 И8 А4470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982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19 4 04 9Д040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(реконструкция) учреждений образования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16 2 02 14920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Pr="00715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9A0564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56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инфраструктурных проектов, отобранных в соответствии с правилами отбора, утвержденными постановлением Правительства Российской Федерации от 14 июля 2021 года № 1189 (Строительство школы на территории бывшего аэропорта по ул. Амосова в Советском районе г. Брянска) за счет средств казначейского инфраструктурного кредита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FA713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15E5E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инфраструктурных проектов, отобранных в соответствии с правилами отбора, утвержденными постановлением Правительства Российской Федерации от 14 июля 2021 года № 1189 (Строительство школы на территории бывшего аэропорта по ул. Амосова в Советском районе г. Брянска)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16 2 02 98060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38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16 2 02 А2390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65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(или) модернизация инфраструктуры в сфере культуры региональной (муниципальной) собственности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15 2 01 А1100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667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21 4 10 Д0820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76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(реконструкция) объектов физической культуры и спорта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25 2 01 1И120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325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Департамент социальной политики и </w:t>
            </w:r>
            <w:r w:rsidRPr="00FA713D">
              <w:rPr>
                <w:rFonts w:ascii="Times New Roman" w:hAnsi="Times New Roman"/>
                <w:color w:val="000000"/>
                <w:sz w:val="24"/>
                <w:szCs w:val="24"/>
              </w:rPr>
              <w:t>занятости</w:t>
            </w:r>
            <w:r w:rsidRPr="00E22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32 4 04 17900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FA713D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социальной политики и </w:t>
            </w:r>
            <w:r w:rsidRPr="00FA713D">
              <w:rPr>
                <w:rFonts w:ascii="Times New Roman" w:hAnsi="Times New Roman"/>
                <w:color w:val="000000"/>
                <w:sz w:val="24"/>
                <w:szCs w:val="24"/>
              </w:rPr>
              <w:t>занятости</w:t>
            </w:r>
            <w:r w:rsidRPr="004D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21 4 10 16710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83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FA713D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социальной политики и </w:t>
            </w:r>
            <w:r w:rsidRPr="00FA713D">
              <w:rPr>
                <w:rFonts w:ascii="Times New Roman" w:hAnsi="Times New Roman"/>
                <w:color w:val="000000"/>
                <w:sz w:val="24"/>
                <w:szCs w:val="24"/>
              </w:rPr>
              <w:t>занятости</w:t>
            </w:r>
            <w:r w:rsidRPr="004D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21 4 10 16720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социальной политики и занятости населения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FA713D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государственных полномочий Брянской области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21 4 02 17060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FA7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814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E225FE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40 4 07 17390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 </w:t>
            </w:r>
            <w:r w:rsidRPr="008C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лыжного спорта в Брянской области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74AB6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 </w:t>
            </w:r>
            <w:r w:rsidRPr="008C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спортивной инфраструктуры объектов спорта Брянской области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74AB6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38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E225FE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</w:t>
            </w:r>
            <w:r w:rsidRPr="0072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основания для размещения "умных" спортивных площадок с учетом монтажа оборудования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25 2 01 17640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651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sz w:val="24"/>
                <w:szCs w:val="24"/>
              </w:rPr>
            </w:pPr>
            <w:r w:rsidRPr="0080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25 2 01 17670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419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E06B51">
            <w:pPr>
              <w:spacing w:after="0" w:line="21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епартамент </w:t>
            </w:r>
            <w:r w:rsidRPr="008C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B51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E06B51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B5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ремонта спортивных сооружений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74AB6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431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25 2 02 17620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6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25 2 01 А7530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E06B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1022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материально-технической базы и обеспечение уровня финансирования организаций в сфере физической культуры и спорта, реализующих дополнительные образовательные программы спортивной подготовки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25 2 01 17690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291580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  <w:r w:rsidRPr="0077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E06B51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6B51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74AB6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E06B51">
            <w:pPr>
              <w:spacing w:after="0" w:line="21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несовершеннолетних, создание и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02 4 01 12020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530</w:t>
            </w:r>
          </w:p>
        </w:tc>
      </w:tr>
      <w:tr w:rsidR="00FA713D" w:rsidRPr="00487558" w:rsidTr="006341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региональной безопасности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487558" w:rsidRDefault="00FA713D" w:rsidP="009A05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Поощрение победителей областного конкурса "Лучшее муниципальное образование Брянской области в сфере профилактики правонарушений"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02 4 01 12130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  <w:hideMark/>
          </w:tcPr>
          <w:p w:rsidR="00FA713D" w:rsidRPr="00487558" w:rsidRDefault="00FA713D" w:rsidP="009A05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558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8C6BE7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74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региональной безопасности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Правительства Брянской области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774AB6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FA713D" w:rsidRPr="00487558" w:rsidTr="009A0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000000" w:fill="FFFFFF" w:themeFill="background1"/>
        </w:tblPrEx>
        <w:trPr>
          <w:trHeight w:val="50"/>
        </w:trPr>
        <w:tc>
          <w:tcPr>
            <w:tcW w:w="3828" w:type="dxa"/>
            <w:shd w:val="clear" w:color="000000" w:fill="FFFFFF" w:themeFill="background1"/>
            <w:vAlign w:val="center"/>
          </w:tcPr>
          <w:p w:rsidR="00FA713D" w:rsidRPr="008C6BE7" w:rsidRDefault="00FA713D" w:rsidP="009A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5386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защищенности специализированных автотранспортных средств, предназначенных для организации развозной торговли (автолавок)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850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000000" w:fill="FFFFFF" w:themeFill="background1"/>
            <w:vAlign w:val="center"/>
          </w:tcPr>
          <w:p w:rsidR="00FA713D" w:rsidRPr="002022BB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shd w:val="clear" w:color="000000" w:fill="FFFFFF" w:themeFill="background1"/>
            <w:vAlign w:val="center"/>
          </w:tcPr>
          <w:p w:rsidR="00FA713D" w:rsidRPr="00550DC4" w:rsidRDefault="00FA713D" w:rsidP="009A056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18680</w:t>
            </w:r>
          </w:p>
        </w:tc>
        <w:tc>
          <w:tcPr>
            <w:tcW w:w="737" w:type="dxa"/>
            <w:shd w:val="clear" w:color="000000" w:fill="FFFFFF" w:themeFill="background1"/>
            <w:vAlign w:val="center"/>
          </w:tcPr>
          <w:p w:rsidR="00FA713D" w:rsidRPr="00550DC4" w:rsidRDefault="00FA713D" w:rsidP="00B9267C">
            <w:pPr>
              <w:spacing w:after="0" w:line="240" w:lineRule="auto"/>
              <w:ind w:right="-108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</w:tbl>
    <w:p w:rsidR="006341CE" w:rsidRDefault="006341CE" w:rsidP="00DE4EF4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06B51" w:rsidRPr="00E06B51" w:rsidRDefault="00E06B51" w:rsidP="00E06B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06B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06B51" w:rsidRPr="00E06B51" w:rsidSect="007F7D8B">
      <w:pgSz w:w="16838" w:h="11906" w:orient="landscape"/>
      <w:pgMar w:top="1701" w:right="964" w:bottom="709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64" w:rsidRDefault="009A0564" w:rsidP="00B07C3D">
      <w:pPr>
        <w:spacing w:after="0" w:line="240" w:lineRule="auto"/>
      </w:pPr>
      <w:r>
        <w:separator/>
      </w:r>
    </w:p>
  </w:endnote>
  <w:endnote w:type="continuationSeparator" w:id="0">
    <w:p w:rsidR="009A0564" w:rsidRDefault="009A0564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64" w:rsidRDefault="009A0564" w:rsidP="00B07C3D">
      <w:pPr>
        <w:spacing w:after="0" w:line="240" w:lineRule="auto"/>
      </w:pPr>
      <w:r>
        <w:separator/>
      </w:r>
    </w:p>
  </w:footnote>
  <w:footnote w:type="continuationSeparator" w:id="0">
    <w:p w:rsidR="009A0564" w:rsidRDefault="009A0564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71FE5"/>
    <w:rsid w:val="000B3D34"/>
    <w:rsid w:val="000D1429"/>
    <w:rsid w:val="000F6A2B"/>
    <w:rsid w:val="000F7464"/>
    <w:rsid w:val="001349D7"/>
    <w:rsid w:val="00145329"/>
    <w:rsid w:val="001A64C6"/>
    <w:rsid w:val="001A7A78"/>
    <w:rsid w:val="001B29D3"/>
    <w:rsid w:val="001B5288"/>
    <w:rsid w:val="001B572D"/>
    <w:rsid w:val="001C27B0"/>
    <w:rsid w:val="001E2E59"/>
    <w:rsid w:val="001F47E5"/>
    <w:rsid w:val="001F6222"/>
    <w:rsid w:val="00201254"/>
    <w:rsid w:val="00217FD5"/>
    <w:rsid w:val="00224A58"/>
    <w:rsid w:val="00234822"/>
    <w:rsid w:val="00246348"/>
    <w:rsid w:val="00275E33"/>
    <w:rsid w:val="002769C7"/>
    <w:rsid w:val="00287EE0"/>
    <w:rsid w:val="002C3818"/>
    <w:rsid w:val="002D08B1"/>
    <w:rsid w:val="002E2217"/>
    <w:rsid w:val="002E3B31"/>
    <w:rsid w:val="003057FA"/>
    <w:rsid w:val="003107D6"/>
    <w:rsid w:val="003159A3"/>
    <w:rsid w:val="00332A4D"/>
    <w:rsid w:val="00332FC8"/>
    <w:rsid w:val="00336A64"/>
    <w:rsid w:val="00344306"/>
    <w:rsid w:val="00346907"/>
    <w:rsid w:val="00351599"/>
    <w:rsid w:val="00352792"/>
    <w:rsid w:val="00377D22"/>
    <w:rsid w:val="00382D42"/>
    <w:rsid w:val="003832F6"/>
    <w:rsid w:val="00397DAC"/>
    <w:rsid w:val="003B14F2"/>
    <w:rsid w:val="003D4775"/>
    <w:rsid w:val="00404A8D"/>
    <w:rsid w:val="00407875"/>
    <w:rsid w:val="00414650"/>
    <w:rsid w:val="00416FA9"/>
    <w:rsid w:val="00423BDB"/>
    <w:rsid w:val="00425E9C"/>
    <w:rsid w:val="00431E67"/>
    <w:rsid w:val="0043273A"/>
    <w:rsid w:val="00442EFB"/>
    <w:rsid w:val="0049203E"/>
    <w:rsid w:val="004A48AA"/>
    <w:rsid w:val="004A5B42"/>
    <w:rsid w:val="004B20AB"/>
    <w:rsid w:val="004B70F2"/>
    <w:rsid w:val="004C3771"/>
    <w:rsid w:val="004D35CC"/>
    <w:rsid w:val="004F3FD5"/>
    <w:rsid w:val="00506F3F"/>
    <w:rsid w:val="0051333C"/>
    <w:rsid w:val="00514BAC"/>
    <w:rsid w:val="00516437"/>
    <w:rsid w:val="00522CDD"/>
    <w:rsid w:val="00542F62"/>
    <w:rsid w:val="00553915"/>
    <w:rsid w:val="00561077"/>
    <w:rsid w:val="005B06F0"/>
    <w:rsid w:val="005F4F8C"/>
    <w:rsid w:val="006008ED"/>
    <w:rsid w:val="0060730B"/>
    <w:rsid w:val="00614918"/>
    <w:rsid w:val="0062491D"/>
    <w:rsid w:val="006341CE"/>
    <w:rsid w:val="00656634"/>
    <w:rsid w:val="00681AA2"/>
    <w:rsid w:val="00683A77"/>
    <w:rsid w:val="006848A0"/>
    <w:rsid w:val="006908AA"/>
    <w:rsid w:val="006946C0"/>
    <w:rsid w:val="006A36DA"/>
    <w:rsid w:val="006B0C79"/>
    <w:rsid w:val="006C700B"/>
    <w:rsid w:val="006D68DB"/>
    <w:rsid w:val="006E78BC"/>
    <w:rsid w:val="00711824"/>
    <w:rsid w:val="00726FD4"/>
    <w:rsid w:val="0076712D"/>
    <w:rsid w:val="00780F83"/>
    <w:rsid w:val="00783E9C"/>
    <w:rsid w:val="007A6C06"/>
    <w:rsid w:val="007B2A51"/>
    <w:rsid w:val="007C1C6E"/>
    <w:rsid w:val="007F6A35"/>
    <w:rsid w:val="007F7D8B"/>
    <w:rsid w:val="00813A9F"/>
    <w:rsid w:val="008156EE"/>
    <w:rsid w:val="00847AF3"/>
    <w:rsid w:val="008657B4"/>
    <w:rsid w:val="00866C44"/>
    <w:rsid w:val="008679D7"/>
    <w:rsid w:val="00893AB7"/>
    <w:rsid w:val="008A1A04"/>
    <w:rsid w:val="008A7123"/>
    <w:rsid w:val="008B5ED7"/>
    <w:rsid w:val="008D3082"/>
    <w:rsid w:val="008F693F"/>
    <w:rsid w:val="009037C1"/>
    <w:rsid w:val="0092017B"/>
    <w:rsid w:val="00920C85"/>
    <w:rsid w:val="00927518"/>
    <w:rsid w:val="00940988"/>
    <w:rsid w:val="0096649C"/>
    <w:rsid w:val="009677FD"/>
    <w:rsid w:val="00970A6B"/>
    <w:rsid w:val="009A0564"/>
    <w:rsid w:val="009A0EC9"/>
    <w:rsid w:val="009B3862"/>
    <w:rsid w:val="009C271F"/>
    <w:rsid w:val="009D06E3"/>
    <w:rsid w:val="00A11781"/>
    <w:rsid w:val="00A11CE5"/>
    <w:rsid w:val="00A36C1E"/>
    <w:rsid w:val="00A37501"/>
    <w:rsid w:val="00A42401"/>
    <w:rsid w:val="00A44B2D"/>
    <w:rsid w:val="00A506FD"/>
    <w:rsid w:val="00A6402B"/>
    <w:rsid w:val="00A942D0"/>
    <w:rsid w:val="00AA2A30"/>
    <w:rsid w:val="00AA448E"/>
    <w:rsid w:val="00AB01FA"/>
    <w:rsid w:val="00AC09F2"/>
    <w:rsid w:val="00AC2579"/>
    <w:rsid w:val="00AF233A"/>
    <w:rsid w:val="00B06706"/>
    <w:rsid w:val="00B07C3D"/>
    <w:rsid w:val="00B07D83"/>
    <w:rsid w:val="00B20B81"/>
    <w:rsid w:val="00B41655"/>
    <w:rsid w:val="00B42878"/>
    <w:rsid w:val="00B452F5"/>
    <w:rsid w:val="00B63981"/>
    <w:rsid w:val="00B64A22"/>
    <w:rsid w:val="00B916AC"/>
    <w:rsid w:val="00B9267C"/>
    <w:rsid w:val="00BA0029"/>
    <w:rsid w:val="00BA20F5"/>
    <w:rsid w:val="00BC0967"/>
    <w:rsid w:val="00BC247C"/>
    <w:rsid w:val="00BC3980"/>
    <w:rsid w:val="00BE4C1C"/>
    <w:rsid w:val="00C11982"/>
    <w:rsid w:val="00C27F35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CD2615"/>
    <w:rsid w:val="00D01306"/>
    <w:rsid w:val="00D03064"/>
    <w:rsid w:val="00D0686C"/>
    <w:rsid w:val="00D31573"/>
    <w:rsid w:val="00D43512"/>
    <w:rsid w:val="00D60B74"/>
    <w:rsid w:val="00D67EBD"/>
    <w:rsid w:val="00D8172A"/>
    <w:rsid w:val="00DC39CA"/>
    <w:rsid w:val="00DC6E1B"/>
    <w:rsid w:val="00DD46C5"/>
    <w:rsid w:val="00DE4EF4"/>
    <w:rsid w:val="00E0081A"/>
    <w:rsid w:val="00E00FC1"/>
    <w:rsid w:val="00E065BA"/>
    <w:rsid w:val="00E06B51"/>
    <w:rsid w:val="00E0792D"/>
    <w:rsid w:val="00E12AFF"/>
    <w:rsid w:val="00E225FE"/>
    <w:rsid w:val="00E234EA"/>
    <w:rsid w:val="00E36E54"/>
    <w:rsid w:val="00E475BF"/>
    <w:rsid w:val="00E55C5A"/>
    <w:rsid w:val="00E64EB9"/>
    <w:rsid w:val="00E96CBA"/>
    <w:rsid w:val="00E970A9"/>
    <w:rsid w:val="00EA0CEA"/>
    <w:rsid w:val="00EC1D00"/>
    <w:rsid w:val="00EC1D68"/>
    <w:rsid w:val="00ED4B45"/>
    <w:rsid w:val="00EF1749"/>
    <w:rsid w:val="00F132A9"/>
    <w:rsid w:val="00F231CF"/>
    <w:rsid w:val="00F23EB8"/>
    <w:rsid w:val="00F30CEB"/>
    <w:rsid w:val="00F33830"/>
    <w:rsid w:val="00F62479"/>
    <w:rsid w:val="00F87529"/>
    <w:rsid w:val="00FA3FDB"/>
    <w:rsid w:val="00FA713D"/>
    <w:rsid w:val="00FB08D1"/>
    <w:rsid w:val="00FD16B9"/>
    <w:rsid w:val="00FD754A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C6E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C6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A200-19DD-45A6-AC4B-FB4DD291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4</cp:revision>
  <cp:lastPrinted>2025-12-02T07:22:00Z</cp:lastPrinted>
  <dcterms:created xsi:type="dcterms:W3CDTF">2025-11-14T07:40:00Z</dcterms:created>
  <dcterms:modified xsi:type="dcterms:W3CDTF">2025-12-02T08:06:00Z</dcterms:modified>
</cp:coreProperties>
</file>