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E98F" w14:textId="48BFFFE1" w:rsidR="002A39B7" w:rsidRDefault="002A39B7" w:rsidP="002A39B7">
      <w:pPr>
        <w:jc w:val="center"/>
        <w:rPr>
          <w:rFonts w:ascii="Times" w:hAnsi="Times"/>
          <w:b/>
          <w:bCs/>
          <w:i/>
          <w:color w:val="FF0000"/>
          <w:sz w:val="36"/>
          <w:szCs w:val="36"/>
        </w:rPr>
      </w:pPr>
      <w:r>
        <w:rPr>
          <w:rFonts w:ascii="Times" w:hAnsi="Times"/>
          <w:b/>
          <w:bCs/>
          <w:i/>
          <w:noProof/>
          <w:color w:val="FF0000"/>
          <w:sz w:val="36"/>
          <w:szCs w:val="36"/>
          <w:lang w:eastAsia="ru-RU"/>
        </w:rPr>
        <w:drawing>
          <wp:inline distT="0" distB="0" distL="0" distR="0" wp14:anchorId="7ABF4A59" wp14:editId="66E8FDF3">
            <wp:extent cx="1548000" cy="1548000"/>
            <wp:effectExtent l="0" t="0" r="0" b="0"/>
            <wp:docPr id="1" name="Рисунок 1" descr="C:\Users\evsyutina\AppData\Local\Microsoft\Windows\Temporary Internet Files\Content.Outlook\H12E0LNX\НИФИ 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Temporary Internet Files\Content.Outlook\H12E0LNX\НИФИ 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6228" w14:textId="195607E4" w:rsidR="0040227E" w:rsidRPr="00336388" w:rsidRDefault="00987AC5" w:rsidP="002A39B7">
      <w:pPr>
        <w:jc w:val="center"/>
        <w:rPr>
          <w:rFonts w:ascii="Times" w:hAnsi="Times"/>
          <w:b/>
          <w:bCs/>
          <w:i/>
          <w:color w:val="FF0000"/>
          <w:sz w:val="36"/>
          <w:szCs w:val="36"/>
          <w:u w:val="single"/>
        </w:rPr>
      </w:pPr>
      <w:r w:rsidRPr="00336388">
        <w:rPr>
          <w:rFonts w:ascii="Times" w:hAnsi="Times"/>
          <w:b/>
          <w:bCs/>
          <w:i/>
          <w:color w:val="FF0000"/>
          <w:sz w:val="36"/>
          <w:szCs w:val="36"/>
          <w:u w:val="single"/>
        </w:rPr>
        <w:t>П</w:t>
      </w:r>
      <w:r w:rsidR="008C03B0" w:rsidRPr="00336388">
        <w:rPr>
          <w:rFonts w:ascii="Times" w:hAnsi="Times"/>
          <w:b/>
          <w:bCs/>
          <w:i/>
          <w:color w:val="FF0000"/>
          <w:sz w:val="36"/>
          <w:szCs w:val="36"/>
          <w:u w:val="single"/>
        </w:rPr>
        <w:t xml:space="preserve">равила </w:t>
      </w:r>
      <w:r w:rsidRPr="00336388">
        <w:rPr>
          <w:rFonts w:ascii="Times" w:hAnsi="Times"/>
          <w:b/>
          <w:bCs/>
          <w:i/>
          <w:color w:val="FF0000"/>
          <w:sz w:val="36"/>
          <w:szCs w:val="36"/>
          <w:u w:val="single"/>
        </w:rPr>
        <w:t xml:space="preserve">личной </w:t>
      </w:r>
      <w:r w:rsidR="008C03B0" w:rsidRPr="00336388">
        <w:rPr>
          <w:rFonts w:ascii="Times" w:hAnsi="Times"/>
          <w:b/>
          <w:bCs/>
          <w:i/>
          <w:color w:val="FF0000"/>
          <w:sz w:val="36"/>
          <w:szCs w:val="36"/>
          <w:u w:val="single"/>
        </w:rPr>
        <w:t xml:space="preserve">финансовой </w:t>
      </w:r>
      <w:r w:rsidR="00612538" w:rsidRPr="00336388">
        <w:rPr>
          <w:rFonts w:ascii="Times" w:hAnsi="Times"/>
          <w:b/>
          <w:bCs/>
          <w:i/>
          <w:color w:val="FF0000"/>
          <w:sz w:val="36"/>
          <w:szCs w:val="36"/>
          <w:u w:val="single"/>
        </w:rPr>
        <w:t>гигиены</w:t>
      </w:r>
    </w:p>
    <w:p w14:paraId="14797525" w14:textId="128FD294" w:rsidR="00612538" w:rsidRDefault="00612538" w:rsidP="008C03B0">
      <w:pPr>
        <w:jc w:val="both"/>
        <w:rPr>
          <w:rFonts w:ascii="Times" w:hAnsi="Times"/>
          <w:b/>
          <w:bCs/>
        </w:rPr>
      </w:pPr>
    </w:p>
    <w:p w14:paraId="76D8A99C" w14:textId="77777777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На мошеннические методы социальной инженерии приходится почти две трети несанкционированных операций со счетами, - подчёркивает замглавы Минфина Михаил </w:t>
      </w:r>
      <w:proofErr w:type="spellStart"/>
      <w:r>
        <w:rPr>
          <w:rFonts w:ascii="Helvetica Neue" w:hAnsi="Helvetica Neue" w:cs="Helvetica Neue"/>
          <w:sz w:val="26"/>
          <w:szCs w:val="26"/>
        </w:rPr>
        <w:t>Котюков</w:t>
      </w:r>
      <w:proofErr w:type="spellEnd"/>
      <w:r>
        <w:rPr>
          <w:rFonts w:ascii="Helvetica Neue" w:hAnsi="Helvetica Neue" w:cs="Helvetica Neue"/>
          <w:sz w:val="26"/>
          <w:szCs w:val="26"/>
        </w:rPr>
        <w:t>.</w:t>
      </w:r>
    </w:p>
    <w:p w14:paraId="3AF403C6" w14:textId="78D6FBAC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По данным ЦБ:</w:t>
      </w:r>
    </w:p>
    <w:p w14:paraId="3E4191AE" w14:textId="6A81E0DB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потери россиян от действий </w:t>
      </w:r>
      <w:proofErr w:type="spellStart"/>
      <w:r>
        <w:rPr>
          <w:rFonts w:ascii="Helvetica Neue" w:hAnsi="Helvetica Neue" w:cs="Helvetica Neue"/>
          <w:sz w:val="26"/>
          <w:szCs w:val="26"/>
        </w:rPr>
        <w:t>кибермошенников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в I квартале 2021 г. составили 2,9 </w:t>
      </w:r>
      <w:r w:rsidR="002A39B7">
        <w:rPr>
          <w:rFonts w:cs="Helvetica Neue"/>
          <w:sz w:val="26"/>
          <w:szCs w:val="26"/>
        </w:rPr>
        <w:t>млрд. руб.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747E9660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75BDCBB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Доля мошенничеств с использованием методов социальной инженерии составила 56,2%, чаще всего звонят из "правоохранительных органов / органов государственной власти".</w:t>
      </w:r>
    </w:p>
    <w:p w14:paraId="5A2FD583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81EEBC9" w14:textId="77777777" w:rsidR="004B1085" w:rsidRPr="00336388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i/>
          <w:color w:val="FF0000"/>
          <w:sz w:val="26"/>
          <w:szCs w:val="26"/>
          <w:u w:val="single"/>
        </w:rPr>
      </w:pPr>
      <w:r w:rsidRPr="00336388">
        <w:rPr>
          <w:rFonts w:ascii="Helvetica Neue" w:hAnsi="Helvetica Neue" w:cs="Helvetica Neue"/>
          <w:b/>
          <w:i/>
          <w:color w:val="FF0000"/>
          <w:sz w:val="26"/>
          <w:szCs w:val="26"/>
          <w:u w:val="single"/>
        </w:rPr>
        <w:t>КАК НЕ СТАТЬ ЖЕРТВОЙ ОБМАНА</w:t>
      </w:r>
    </w:p>
    <w:p w14:paraId="55487F1F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5941A0E7" w14:textId="77777777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Не со</w:t>
      </w:r>
      <w:bookmarkStart w:id="0" w:name="_GoBack"/>
      <w:bookmarkEnd w:id="0"/>
      <w:r>
        <w:rPr>
          <w:rFonts w:ascii="Helvetica Neue" w:hAnsi="Helvetica Neue" w:cs="Helvetica Neue"/>
          <w:sz w:val="26"/>
          <w:szCs w:val="26"/>
        </w:rPr>
        <w:t xml:space="preserve">общайте посторонним и даже не записывайте нигде секретные данные карты: </w:t>
      </w:r>
      <w:proofErr w:type="spellStart"/>
      <w:r>
        <w:rPr>
          <w:rFonts w:ascii="Helvetica Neue" w:hAnsi="Helvetica Neue" w:cs="Helvetica Neue"/>
          <w:sz w:val="26"/>
          <w:szCs w:val="26"/>
        </w:rPr>
        <w:t>пин</w:t>
      </w:r>
      <w:proofErr w:type="spellEnd"/>
      <w:r>
        <w:rPr>
          <w:rFonts w:ascii="Helvetica Neue" w:hAnsi="Helvetica Neue" w:cs="Helvetica Neue"/>
          <w:sz w:val="26"/>
          <w:szCs w:val="26"/>
        </w:rPr>
        <w:t>-код, CVV-код с обратной стороны, коды из смс, логин и пароль для входа в мобильный и онлайн-банк.</w:t>
      </w:r>
    </w:p>
    <w:p w14:paraId="45C69330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Для онлайн-покупок использовать отдельную дебетовую карту и пополнять ее на сумму, необходимую для оплаты в данный момент.</w:t>
      </w:r>
    </w:p>
    <w:p w14:paraId="6E096709" w14:textId="77777777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Использовать двухфакторную аутентификацию в приложениях и смс- или </w:t>
      </w:r>
      <w:proofErr w:type="spellStart"/>
      <w:r>
        <w:rPr>
          <w:rFonts w:ascii="Helvetica Neue" w:hAnsi="Helvetica Neue" w:cs="Helvetica Neue"/>
          <w:sz w:val="26"/>
          <w:szCs w:val="26"/>
        </w:rPr>
        <w:t>пуш</w:t>
      </w:r>
      <w:proofErr w:type="spellEnd"/>
      <w:r>
        <w:rPr>
          <w:rFonts w:ascii="Helvetica Neue" w:hAnsi="Helvetica Neue" w:cs="Helvetica Neue"/>
          <w:sz w:val="26"/>
          <w:szCs w:val="26"/>
        </w:rPr>
        <w:t>-уведомления от банка обо всех операциях (услуга платная, но позволит обнаружить, если попытку хищения средств).</w:t>
      </w:r>
    </w:p>
    <w:p w14:paraId="79C2B2DC" w14:textId="77777777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 Пользоваться мобильным и онлайн-банком только через защищенный </w:t>
      </w:r>
      <w:proofErr w:type="spellStart"/>
      <w:r>
        <w:rPr>
          <w:rFonts w:ascii="Helvetica Neue" w:hAnsi="Helvetica Neue" w:cs="Helvetica Neue"/>
          <w:sz w:val="26"/>
          <w:szCs w:val="26"/>
        </w:rPr>
        <w:t>Wi-Fi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или через мобильный интернет. </w:t>
      </w:r>
      <w:proofErr w:type="spellStart"/>
      <w:r>
        <w:rPr>
          <w:rFonts w:ascii="Helvetica Neue" w:hAnsi="Helvetica Neue" w:cs="Helvetica Neue"/>
          <w:sz w:val="26"/>
          <w:szCs w:val="26"/>
        </w:rPr>
        <w:t>Wi-Fi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в общественных местах не дает нужной защиты - мошенники могут легко перехватить данные.</w:t>
      </w:r>
    </w:p>
    <w:p w14:paraId="3D54A605" w14:textId="77777777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lastRenderedPageBreak/>
        <w:t>✅</w:t>
      </w:r>
      <w:r>
        <w:rPr>
          <w:rFonts w:ascii="Helvetica Neue" w:hAnsi="Helvetica Neue" w:cs="Helvetica Neue"/>
          <w:sz w:val="26"/>
          <w:szCs w:val="26"/>
        </w:rPr>
        <w:t>Установить на телефон приложения для определения номеров - они уже умеют определять некоторые спам-звонки и звонки от мошенников.</w:t>
      </w:r>
    </w:p>
    <w:p w14:paraId="7371F0A5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Для разных банков использовать разные пароли и ПИН-коды.</w:t>
      </w:r>
    </w:p>
    <w:p w14:paraId="7529DA2E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Установить лицензионный антивирус на мобильный телефон, планшет и компьютер.</w:t>
      </w:r>
    </w:p>
    <w:p w14:paraId="61A41ACF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Все неизвестные </w:t>
      </w:r>
      <w:proofErr w:type="spellStart"/>
      <w:r>
        <w:rPr>
          <w:rFonts w:ascii="Helvetica Neue" w:hAnsi="Helvetica Neue" w:cs="Helvetica Neue"/>
          <w:sz w:val="26"/>
          <w:szCs w:val="26"/>
        </w:rPr>
        <w:t>флешки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проверять на наличие вирусов.</w:t>
      </w:r>
    </w:p>
    <w:p w14:paraId="6FA55A07" w14:textId="77777777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При поступлении подозрительного сообщения или звонка - перепроверьте информацию, позвоните в банк или лично тому человеку, который просит о помощи.</w:t>
      </w:r>
    </w:p>
    <w:p w14:paraId="357BAEC9" w14:textId="77777777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Адреса сайтов финансовых организаций и интернет-магазинов необходимо внимательно сверять с официальными доменными именами.</w:t>
      </w:r>
    </w:p>
    <w:p w14:paraId="64ED32C1" w14:textId="77777777" w:rsidR="004B1085" w:rsidRDefault="004B1085" w:rsidP="002A39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2A39B7">
        <w:rPr>
          <w:rFonts w:ascii="Apple Color Emoji" w:hAnsi="Apple Color Emoji" w:cs="Apple Color Emoji"/>
          <w:color w:val="FF0000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Проверять наименование кредитных и финансовых организаций, с которыми имеете дело, на официальном сайте Банка России.</w:t>
      </w:r>
    </w:p>
    <w:p w14:paraId="7AC0F8DE" w14:textId="77777777"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39C16A4" w14:textId="77777777" w:rsidR="002A39B7" w:rsidRPr="002A39B7" w:rsidRDefault="004B1085" w:rsidP="004B1085">
      <w:pPr>
        <w:jc w:val="both"/>
        <w:rPr>
          <w:rFonts w:cs="Helvetica Neue"/>
          <w:color w:val="FF0000"/>
          <w:sz w:val="26"/>
          <w:szCs w:val="26"/>
        </w:rPr>
      </w:pPr>
      <w:r w:rsidRPr="002A39B7">
        <w:rPr>
          <w:rFonts w:ascii="Helvetica Neue" w:hAnsi="Helvetica Neue" w:cs="Helvetica Neue"/>
          <w:color w:val="FF0000"/>
          <w:sz w:val="26"/>
          <w:szCs w:val="26"/>
        </w:rPr>
        <w:t>Подробнее о мерах противодействия мошенникам на портале "</w:t>
      </w:r>
      <w:proofErr w:type="spellStart"/>
      <w:r w:rsidRPr="002A39B7">
        <w:rPr>
          <w:rFonts w:ascii="Helvetica Neue" w:hAnsi="Helvetica Neue" w:cs="Helvetica Neue"/>
          <w:color w:val="FF0000"/>
          <w:sz w:val="26"/>
          <w:szCs w:val="26"/>
        </w:rPr>
        <w:t>Госуслуги</w:t>
      </w:r>
      <w:proofErr w:type="spellEnd"/>
      <w:r w:rsidRPr="002A39B7">
        <w:rPr>
          <w:rFonts w:ascii="Helvetica Neue" w:hAnsi="Helvetica Neue" w:cs="Helvetica Neue"/>
          <w:color w:val="FF0000"/>
          <w:sz w:val="26"/>
          <w:szCs w:val="26"/>
        </w:rPr>
        <w:t xml:space="preserve">" в разделе "Жизненные ситуации. Правопорядок: финансовое мошенничество". </w:t>
      </w:r>
    </w:p>
    <w:p w14:paraId="134D03F8" w14:textId="661D4653" w:rsidR="008C03B0" w:rsidRPr="002A39B7" w:rsidRDefault="004B1085" w:rsidP="004B1085">
      <w:pPr>
        <w:jc w:val="both"/>
        <w:rPr>
          <w:rFonts w:ascii="Times" w:hAnsi="Times"/>
          <w:b/>
          <w:i/>
          <w:iCs/>
        </w:rPr>
      </w:pPr>
      <w:r w:rsidRPr="002A39B7">
        <w:rPr>
          <w:rFonts w:ascii="Helvetica Neue" w:hAnsi="Helvetica Neue" w:cs="Helvetica Neue"/>
          <w:b/>
          <w:sz w:val="26"/>
          <w:szCs w:val="26"/>
        </w:rPr>
        <w:t xml:space="preserve">В разработке раздела участвовали специалисты Минфина России, Банка России и </w:t>
      </w:r>
      <w:proofErr w:type="spellStart"/>
      <w:r w:rsidRPr="002A39B7">
        <w:rPr>
          <w:rFonts w:ascii="Helvetica Neue" w:hAnsi="Helvetica Neue" w:cs="Helvetica Neue"/>
          <w:b/>
          <w:sz w:val="26"/>
          <w:szCs w:val="26"/>
        </w:rPr>
        <w:t>Минцифры</w:t>
      </w:r>
      <w:proofErr w:type="spellEnd"/>
      <w:r w:rsidRPr="002A39B7">
        <w:rPr>
          <w:rFonts w:ascii="Helvetica Neue" w:hAnsi="Helvetica Neue" w:cs="Helvetica Neue"/>
          <w:b/>
          <w:sz w:val="26"/>
          <w:szCs w:val="26"/>
        </w:rPr>
        <w:t>.</w:t>
      </w:r>
    </w:p>
    <w:sectPr w:rsidR="008C03B0" w:rsidRPr="002A39B7" w:rsidSect="00AF1119"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F64D7" w14:textId="77777777" w:rsidR="00956E2F" w:rsidRDefault="00956E2F" w:rsidP="00AF1119">
      <w:r>
        <w:separator/>
      </w:r>
    </w:p>
  </w:endnote>
  <w:endnote w:type="continuationSeparator" w:id="0">
    <w:p w14:paraId="11D4CE0A" w14:textId="77777777" w:rsidR="00956E2F" w:rsidRDefault="00956E2F" w:rsidP="00AF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EFA1" w14:textId="77777777" w:rsidR="00956E2F" w:rsidRDefault="00956E2F" w:rsidP="00AF1119">
      <w:r>
        <w:separator/>
      </w:r>
    </w:p>
  </w:footnote>
  <w:footnote w:type="continuationSeparator" w:id="0">
    <w:p w14:paraId="7911089D" w14:textId="77777777" w:rsidR="00956E2F" w:rsidRDefault="00956E2F" w:rsidP="00AF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A570" w14:textId="7E88CCF0" w:rsidR="00AF1119" w:rsidRDefault="00AF1119">
    <w:pPr>
      <w:pStyle w:val="a4"/>
    </w:pPr>
    <w:r w:rsidRPr="001B69F3">
      <w:rPr>
        <w:noProof/>
        <w:lang w:eastAsia="ru-RU"/>
      </w:rPr>
      <w:drawing>
        <wp:inline distT="0" distB="0" distL="0" distR="0" wp14:anchorId="612B1689" wp14:editId="53D1604B">
          <wp:extent cx="5936615" cy="7042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0"/>
    <w:rsid w:val="001B3527"/>
    <w:rsid w:val="002A39B7"/>
    <w:rsid w:val="00336388"/>
    <w:rsid w:val="00373257"/>
    <w:rsid w:val="0040227E"/>
    <w:rsid w:val="004B1085"/>
    <w:rsid w:val="00612538"/>
    <w:rsid w:val="007F4B43"/>
    <w:rsid w:val="008C03B0"/>
    <w:rsid w:val="0095002A"/>
    <w:rsid w:val="00956E2F"/>
    <w:rsid w:val="00987AC5"/>
    <w:rsid w:val="00A06579"/>
    <w:rsid w:val="00AF1119"/>
    <w:rsid w:val="00E914EB"/>
    <w:rsid w:val="00ED2D3B"/>
    <w:rsid w:val="00E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C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3B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F1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119"/>
  </w:style>
  <w:style w:type="paragraph" w:styleId="a6">
    <w:name w:val="footer"/>
    <w:basedOn w:val="a"/>
    <w:link w:val="a7"/>
    <w:uiPriority w:val="99"/>
    <w:unhideWhenUsed/>
    <w:rsid w:val="00AF1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119"/>
  </w:style>
  <w:style w:type="paragraph" w:styleId="a8">
    <w:name w:val="Balloon Text"/>
    <w:basedOn w:val="a"/>
    <w:link w:val="a9"/>
    <w:uiPriority w:val="99"/>
    <w:semiHidden/>
    <w:unhideWhenUsed/>
    <w:rsid w:val="003732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3B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F1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119"/>
  </w:style>
  <w:style w:type="paragraph" w:styleId="a6">
    <w:name w:val="footer"/>
    <w:basedOn w:val="a"/>
    <w:link w:val="a7"/>
    <w:uiPriority w:val="99"/>
    <w:unhideWhenUsed/>
    <w:rsid w:val="00AF1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119"/>
  </w:style>
  <w:style w:type="paragraph" w:styleId="a8">
    <w:name w:val="Balloon Text"/>
    <w:basedOn w:val="a"/>
    <w:link w:val="a9"/>
    <w:uiPriority w:val="99"/>
    <w:semiHidden/>
    <w:unhideWhenUsed/>
    <w:rsid w:val="003732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67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5</cp:revision>
  <dcterms:created xsi:type="dcterms:W3CDTF">2021-09-21T07:30:00Z</dcterms:created>
  <dcterms:modified xsi:type="dcterms:W3CDTF">2021-09-21T08:32:00Z</dcterms:modified>
</cp:coreProperties>
</file>