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2F716" w14:textId="0CE5836D" w:rsidR="00CA1C7E" w:rsidRPr="00CA1C7E" w:rsidRDefault="00CA1C7E" w:rsidP="00CA1C7E">
      <w:pPr>
        <w:jc w:val="both"/>
        <w:rPr>
          <w:rFonts w:ascii="Times New Roman" w:hAnsi="Times New Roman" w:cs="Times New Roman"/>
          <w:b/>
          <w:bCs/>
        </w:rPr>
      </w:pPr>
      <w:r w:rsidRPr="00CA1C7E">
        <w:rPr>
          <w:rFonts w:ascii="Times New Roman" w:hAnsi="Times New Roman" w:cs="Times New Roman"/>
          <w:b/>
          <w:bCs/>
        </w:rPr>
        <w:t>Кому достанется ипотечная квартира при разводе</w:t>
      </w:r>
    </w:p>
    <w:p w14:paraId="5BEFAFBB" w14:textId="77777777" w:rsidR="00CA1C7E" w:rsidRPr="00CA1C7E" w:rsidRDefault="00CA1C7E" w:rsidP="00CA1C7E">
      <w:pPr>
        <w:jc w:val="both"/>
        <w:rPr>
          <w:rFonts w:ascii="Times New Roman" w:hAnsi="Times New Roman" w:cs="Times New Roman"/>
        </w:rPr>
      </w:pPr>
    </w:p>
    <w:p w14:paraId="4D6E9DCA" w14:textId="79927B7F" w:rsidR="00881711" w:rsidRPr="00CB1F9E" w:rsidRDefault="00CA1C7E" w:rsidP="00CA1C7E">
      <w:pPr>
        <w:jc w:val="both"/>
        <w:rPr>
          <w:rFonts w:ascii="Times New Roman" w:hAnsi="Times New Roman" w:cs="Times New Roman"/>
          <w:b/>
          <w:bCs/>
          <w:i/>
          <w:iCs/>
        </w:rPr>
      </w:pPr>
      <w:r w:rsidRPr="00CB1F9E">
        <w:rPr>
          <w:rFonts w:ascii="Times New Roman" w:hAnsi="Times New Roman" w:cs="Times New Roman"/>
          <w:b/>
          <w:bCs/>
          <w:i/>
          <w:iCs/>
        </w:rPr>
        <w:t>Выплата ипотечного кредита зачастую длится дольше, чем счастливая семейная жизнь. О том, как поделить ипотечную квартиру при разводе, рассказала эксперт дирекции финансовой грамотности НИФИ Минфина России Ольга Дайнеко.</w:t>
      </w:r>
    </w:p>
    <w:p w14:paraId="0398C08F" w14:textId="161FE686" w:rsidR="00CA1C7E" w:rsidRPr="00CA1C7E" w:rsidRDefault="00CA1C7E" w:rsidP="00CA1C7E">
      <w:pPr>
        <w:jc w:val="both"/>
        <w:rPr>
          <w:rFonts w:ascii="Times New Roman" w:hAnsi="Times New Roman" w:cs="Times New Roman"/>
        </w:rPr>
      </w:pPr>
    </w:p>
    <w:p w14:paraId="72E761EC" w14:textId="77777777" w:rsidR="00CA1C7E" w:rsidRPr="00CB1F9E" w:rsidRDefault="00CA1C7E" w:rsidP="00CA1C7E">
      <w:pPr>
        <w:jc w:val="both"/>
        <w:rPr>
          <w:rFonts w:ascii="Times New Roman" w:hAnsi="Times New Roman" w:cs="Times New Roman"/>
          <w:b/>
          <w:bCs/>
        </w:rPr>
      </w:pPr>
      <w:r w:rsidRPr="00CB1F9E">
        <w:rPr>
          <w:rFonts w:ascii="Times New Roman" w:hAnsi="Times New Roman" w:cs="Times New Roman"/>
          <w:b/>
          <w:bCs/>
        </w:rPr>
        <w:t>Стандартная ситуация</w:t>
      </w:r>
    </w:p>
    <w:p w14:paraId="31A47D6B"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Самая типичная и простая ситуация - когда супруги-</w:t>
      </w:r>
      <w:proofErr w:type="spellStart"/>
      <w:r w:rsidRPr="00CA1C7E">
        <w:rPr>
          <w:rFonts w:ascii="Times New Roman" w:hAnsi="Times New Roman" w:cs="Times New Roman"/>
        </w:rPr>
        <w:t>созаемщики</w:t>
      </w:r>
      <w:proofErr w:type="spellEnd"/>
      <w:r w:rsidRPr="00CA1C7E">
        <w:rPr>
          <w:rFonts w:ascii="Times New Roman" w:hAnsi="Times New Roman" w:cs="Times New Roman"/>
        </w:rPr>
        <w:t xml:space="preserve"> оформили ипотеку в браке. Обязательства по выплатам у них одинаковые, то есть не только недвижимость общая, но и общие долги. В такой ситуации после развода возможен риск, что бывший супруг платить перестанет, а вот уступать долю в ипотечной квартире не захочет.</w:t>
      </w:r>
    </w:p>
    <w:p w14:paraId="0E6C2DE4" w14:textId="77777777" w:rsidR="00CA1C7E" w:rsidRPr="00CA1C7E" w:rsidRDefault="00CA1C7E" w:rsidP="00CA1C7E">
      <w:pPr>
        <w:jc w:val="both"/>
        <w:rPr>
          <w:rFonts w:ascii="Times New Roman" w:hAnsi="Times New Roman" w:cs="Times New Roman"/>
        </w:rPr>
      </w:pPr>
    </w:p>
    <w:p w14:paraId="67294A42"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Наиболее частый способ решения ипотечных проблем в такой ситуации - добровольная продажа такой квартиры. Для этого супругам (или уже бывшим супругам) сначала нужно найти покупателя на жилье, а затем уже с покупателем подать в банк заявление на получение согласия о добровольной реализации имущества. Получив согласие банка, можно выйти на сделку. Полученные от продажи средства направляются на погашение ипотеки, залоговое обременение с жилья снимается. Если после погашения ипотеки остаются какие-то средства - они делятся между супругами поровну.</w:t>
      </w:r>
    </w:p>
    <w:p w14:paraId="3612BC4A" w14:textId="77777777" w:rsidR="00CA1C7E" w:rsidRPr="00CA1C7E" w:rsidRDefault="00CA1C7E" w:rsidP="00CA1C7E">
      <w:pPr>
        <w:jc w:val="both"/>
        <w:rPr>
          <w:rFonts w:ascii="Times New Roman" w:hAnsi="Times New Roman" w:cs="Times New Roman"/>
        </w:rPr>
      </w:pPr>
    </w:p>
    <w:p w14:paraId="60DB5B79" w14:textId="15358F8C" w:rsidR="00CA1C7E" w:rsidRPr="00CA1C7E" w:rsidRDefault="00CA1C7E" w:rsidP="00CA1C7E">
      <w:pPr>
        <w:jc w:val="both"/>
        <w:rPr>
          <w:rFonts w:ascii="Times New Roman" w:hAnsi="Times New Roman" w:cs="Times New Roman"/>
        </w:rPr>
      </w:pPr>
      <w:r w:rsidRPr="00CA1C7E">
        <w:rPr>
          <w:rFonts w:ascii="Times New Roman" w:hAnsi="Times New Roman" w:cs="Times New Roman"/>
        </w:rPr>
        <w:t>Несмотря на то, что этот вариант можно считать оптимальным, у него есть свои негативные стороны.</w:t>
      </w:r>
    </w:p>
    <w:p w14:paraId="42D0B5F1" w14:textId="5BE0AE59" w:rsidR="00CA1C7E" w:rsidRPr="00CA1C7E" w:rsidRDefault="00CA1C7E" w:rsidP="00CA1C7E">
      <w:pPr>
        <w:jc w:val="both"/>
        <w:rPr>
          <w:rFonts w:ascii="Times New Roman" w:hAnsi="Times New Roman" w:cs="Times New Roman"/>
        </w:rPr>
      </w:pPr>
    </w:p>
    <w:p w14:paraId="7D44A310"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 xml:space="preserve">Во-первых, если ипотечной квартирой хозяева владели </w:t>
      </w:r>
      <w:proofErr w:type="gramStart"/>
      <w:r w:rsidRPr="00CA1C7E">
        <w:rPr>
          <w:rFonts w:ascii="Times New Roman" w:hAnsi="Times New Roman" w:cs="Times New Roman"/>
        </w:rPr>
        <w:t>менее минимального</w:t>
      </w:r>
      <w:proofErr w:type="gramEnd"/>
      <w:r w:rsidRPr="00CA1C7E">
        <w:rPr>
          <w:rFonts w:ascii="Times New Roman" w:hAnsi="Times New Roman" w:cs="Times New Roman"/>
        </w:rPr>
        <w:t xml:space="preserve"> для исчисления подоходного налога срока (менее 3 лет для единственного жилья), то после продажи нужно будет заплатить налог. Этого не произойдет, если продать жилье за ту же сумму, за которую приобрели. Но это бывает невыгодно, если, например, сделан хороший ремонт, который повысил стоимость жилья.</w:t>
      </w:r>
    </w:p>
    <w:p w14:paraId="4D309ED0" w14:textId="77777777" w:rsidR="00CA1C7E" w:rsidRPr="00CA1C7E" w:rsidRDefault="00CA1C7E" w:rsidP="00CA1C7E">
      <w:pPr>
        <w:jc w:val="both"/>
        <w:rPr>
          <w:rFonts w:ascii="Times New Roman" w:hAnsi="Times New Roman" w:cs="Times New Roman"/>
        </w:rPr>
      </w:pPr>
    </w:p>
    <w:p w14:paraId="5D497118"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Во-вторых, потребуются дополнительные расходы на услуги риэлтора для поиска покупателя и оформления сделки.</w:t>
      </w:r>
    </w:p>
    <w:p w14:paraId="65849642" w14:textId="77777777" w:rsidR="00CA1C7E" w:rsidRPr="00CA1C7E" w:rsidRDefault="00CA1C7E" w:rsidP="00CA1C7E">
      <w:pPr>
        <w:jc w:val="both"/>
        <w:rPr>
          <w:rFonts w:ascii="Times New Roman" w:hAnsi="Times New Roman" w:cs="Times New Roman"/>
        </w:rPr>
      </w:pPr>
    </w:p>
    <w:p w14:paraId="2A855B70"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В-третьих, покупатели залоговой квартиры часто просят скидки "за неудобства".</w:t>
      </w:r>
    </w:p>
    <w:p w14:paraId="59119C05" w14:textId="77777777" w:rsidR="00CA1C7E" w:rsidRPr="00CA1C7E" w:rsidRDefault="00CA1C7E" w:rsidP="00CA1C7E">
      <w:pPr>
        <w:jc w:val="both"/>
        <w:rPr>
          <w:rFonts w:ascii="Times New Roman" w:hAnsi="Times New Roman" w:cs="Times New Roman"/>
        </w:rPr>
      </w:pPr>
    </w:p>
    <w:p w14:paraId="139B5ED6" w14:textId="77777777" w:rsidR="00CA1C7E" w:rsidRPr="00CB1F9E" w:rsidRDefault="00CA1C7E" w:rsidP="00CA1C7E">
      <w:pPr>
        <w:jc w:val="both"/>
        <w:rPr>
          <w:rFonts w:ascii="Times New Roman" w:hAnsi="Times New Roman" w:cs="Times New Roman"/>
          <w:b/>
          <w:bCs/>
        </w:rPr>
      </w:pPr>
      <w:r w:rsidRPr="00CB1F9E">
        <w:rPr>
          <w:rFonts w:ascii="Times New Roman" w:hAnsi="Times New Roman" w:cs="Times New Roman"/>
          <w:b/>
          <w:bCs/>
        </w:rPr>
        <w:t>Двое за одного</w:t>
      </w:r>
    </w:p>
    <w:p w14:paraId="558D7754" w14:textId="3B928B72" w:rsidR="00CA1C7E" w:rsidRPr="00CA1C7E" w:rsidRDefault="00CA1C7E" w:rsidP="00CA1C7E">
      <w:pPr>
        <w:jc w:val="both"/>
        <w:rPr>
          <w:rFonts w:ascii="Times New Roman" w:hAnsi="Times New Roman" w:cs="Times New Roman"/>
        </w:rPr>
      </w:pPr>
      <w:r w:rsidRPr="00CA1C7E">
        <w:rPr>
          <w:rFonts w:ascii="Times New Roman" w:hAnsi="Times New Roman" w:cs="Times New Roman"/>
        </w:rPr>
        <w:t xml:space="preserve">Ипотека в браке </w:t>
      </w:r>
      <w:r w:rsidR="00CB1F9E" w:rsidRPr="00CA1C7E">
        <w:rPr>
          <w:rFonts w:ascii="Times New Roman" w:hAnsi="Times New Roman" w:cs="Times New Roman"/>
        </w:rPr>
        <w:t>— это совместное имущество супругов</w:t>
      </w:r>
      <w:r w:rsidRPr="00CA1C7E">
        <w:rPr>
          <w:rFonts w:ascii="Times New Roman" w:hAnsi="Times New Roman" w:cs="Times New Roman"/>
        </w:rPr>
        <w:t>, даже если квартира оформлена только на одного из них (а брачный договор, где прописаны иные условия, отсутствует). Если квартира оформлена на одного из супругов, он нередко хочет оставить ее себе и самостоятельно после развода платить за кредит. Однако даже в этом случае возвращать кредит придется обоим (ст. 34 СК РФ). Кроме того, если брачного договора не было, то доли при разделе ипотечного жилья у бывших супругов будут равными (ст. 39 СК РФ).</w:t>
      </w:r>
    </w:p>
    <w:p w14:paraId="24421C03" w14:textId="173970D7" w:rsidR="00CA1C7E" w:rsidRPr="00CA1C7E" w:rsidRDefault="00CA1C7E" w:rsidP="00CA1C7E">
      <w:pPr>
        <w:jc w:val="both"/>
        <w:rPr>
          <w:rFonts w:ascii="Times New Roman" w:hAnsi="Times New Roman" w:cs="Times New Roman"/>
        </w:rPr>
      </w:pPr>
    </w:p>
    <w:p w14:paraId="6E69BCE9"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Еще один важный момент - даже если супруги после развода не делили совместно нажитое имущество, но спустя некоторое время один из бывших супругов (плательщик и собственник квартиры) захочет это жилье продать, то непременно понадобится согласие на продажу от второго супруга.</w:t>
      </w:r>
    </w:p>
    <w:p w14:paraId="69811C18" w14:textId="77777777" w:rsidR="00CA1C7E" w:rsidRPr="00CA1C7E" w:rsidRDefault="00CA1C7E" w:rsidP="00CA1C7E">
      <w:pPr>
        <w:jc w:val="both"/>
        <w:rPr>
          <w:rFonts w:ascii="Times New Roman" w:hAnsi="Times New Roman" w:cs="Times New Roman"/>
        </w:rPr>
      </w:pPr>
    </w:p>
    <w:p w14:paraId="191FC2D3" w14:textId="7E943921" w:rsidR="00CA1C7E" w:rsidRPr="00CA1C7E" w:rsidRDefault="00CA1C7E" w:rsidP="00CA1C7E">
      <w:pPr>
        <w:jc w:val="both"/>
        <w:rPr>
          <w:rFonts w:ascii="Times New Roman" w:hAnsi="Times New Roman" w:cs="Times New Roman"/>
        </w:rPr>
      </w:pPr>
      <w:r w:rsidRPr="00CA1C7E">
        <w:rPr>
          <w:rFonts w:ascii="Times New Roman" w:hAnsi="Times New Roman" w:cs="Times New Roman"/>
        </w:rPr>
        <w:t xml:space="preserve">Избежать подобных ситуаций можно, заключив нотариально заверенное соглашение о разделе имущества с условием о том, что приобретенная в браке ипотечная квартира остается у супруга-заемщика и долги по ипотеке - его. В целом по нотариальному </w:t>
      </w:r>
      <w:r w:rsidRPr="00CA1C7E">
        <w:rPr>
          <w:rFonts w:ascii="Times New Roman" w:hAnsi="Times New Roman" w:cs="Times New Roman"/>
        </w:rPr>
        <w:lastRenderedPageBreak/>
        <w:t>соглашению имущество можно поделить, как захочется бывшим супругам, но при разделе ипотечной квартиры может понадобиться разрешение банка. Если заемщик остается прежний (</w:t>
      </w:r>
      <w:r w:rsidR="00CB1F9E" w:rsidRPr="00CA1C7E">
        <w:rPr>
          <w:rFonts w:ascii="Times New Roman" w:hAnsi="Times New Roman" w:cs="Times New Roman"/>
        </w:rPr>
        <w:t>по сути,</w:t>
      </w:r>
      <w:r w:rsidRPr="00CA1C7E">
        <w:rPr>
          <w:rFonts w:ascii="Times New Roman" w:hAnsi="Times New Roman" w:cs="Times New Roman"/>
        </w:rPr>
        <w:t xml:space="preserve"> интересы банка разводом не затрагиваются), а долги не делятся между бывшими супругами, согласие банка не потребуется. А вот если жилье и долги по соглашению делятся или меняется сторона ипотечного договора, то это согласие необходимо. Дать ли согласие, решает банк. Каждая ситуация в таких случаях рассматривается банком индивидуально. Менять что-то в условиях кредитования даже при разводе супругов банку чаще всего невыгодно. Но все-таки согласие, хотя и сложно, но возможно получить, если проявить настойчивость и предоставить весомые аргументы.</w:t>
      </w:r>
    </w:p>
    <w:p w14:paraId="7281E706" w14:textId="77777777" w:rsidR="00CA1C7E" w:rsidRPr="00CA1C7E" w:rsidRDefault="00CA1C7E" w:rsidP="00CA1C7E">
      <w:pPr>
        <w:jc w:val="both"/>
        <w:rPr>
          <w:rFonts w:ascii="Times New Roman" w:hAnsi="Times New Roman" w:cs="Times New Roman"/>
        </w:rPr>
      </w:pPr>
    </w:p>
    <w:p w14:paraId="7C88D13B" w14:textId="77777777" w:rsidR="00CA1C7E" w:rsidRPr="00CB1F9E" w:rsidRDefault="00CA1C7E" w:rsidP="00CA1C7E">
      <w:pPr>
        <w:jc w:val="both"/>
        <w:rPr>
          <w:rFonts w:ascii="Times New Roman" w:hAnsi="Times New Roman" w:cs="Times New Roman"/>
          <w:b/>
          <w:bCs/>
        </w:rPr>
      </w:pPr>
      <w:r w:rsidRPr="00CB1F9E">
        <w:rPr>
          <w:rFonts w:ascii="Times New Roman" w:hAnsi="Times New Roman" w:cs="Times New Roman"/>
          <w:b/>
          <w:bCs/>
        </w:rPr>
        <w:t>Если не договорились</w:t>
      </w:r>
    </w:p>
    <w:p w14:paraId="27CFAE9C"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 xml:space="preserve">Все "взять и поделить" можно в суде. Это потребуется тем, кто не смог договориться. Ситуация, к сожалению, нередкая. В п.3 ст.38 СК РФ в такой ситуации предусмотрен судебный порядок раздела общего имущества супругов и определения долей в этом имуществе. Согласно п. 7 </w:t>
      </w:r>
      <w:proofErr w:type="spellStart"/>
      <w:proofErr w:type="gramStart"/>
      <w:r w:rsidRPr="00CA1C7E">
        <w:rPr>
          <w:rFonts w:ascii="Times New Roman" w:hAnsi="Times New Roman" w:cs="Times New Roman"/>
        </w:rPr>
        <w:t>c</w:t>
      </w:r>
      <w:proofErr w:type="gramEnd"/>
      <w:r w:rsidRPr="00CA1C7E">
        <w:rPr>
          <w:rFonts w:ascii="Times New Roman" w:hAnsi="Times New Roman" w:cs="Times New Roman"/>
        </w:rPr>
        <w:t>т</w:t>
      </w:r>
      <w:proofErr w:type="spellEnd"/>
      <w:r w:rsidRPr="00CA1C7E">
        <w:rPr>
          <w:rFonts w:ascii="Times New Roman" w:hAnsi="Times New Roman" w:cs="Times New Roman"/>
        </w:rPr>
        <w:t xml:space="preserve">. 38 СК РФ иск o разделе имущества (ипотеки и долгов в том числе) можно подать в период брака, одновременно c расторжением брака и после расторжения брака в течение </w:t>
      </w:r>
      <w:proofErr w:type="spellStart"/>
      <w:r w:rsidRPr="00CA1C7E">
        <w:rPr>
          <w:rFonts w:ascii="Times New Roman" w:hAnsi="Times New Roman" w:cs="Times New Roman"/>
        </w:rPr>
        <w:t>тpex</w:t>
      </w:r>
      <w:proofErr w:type="spellEnd"/>
      <w:r w:rsidRPr="00CA1C7E">
        <w:rPr>
          <w:rFonts w:ascii="Times New Roman" w:hAnsi="Times New Roman" w:cs="Times New Roman"/>
        </w:rPr>
        <w:t xml:space="preserve"> лет. Банк-кредитор будет участником процесса.</w:t>
      </w:r>
    </w:p>
    <w:p w14:paraId="656A58FB" w14:textId="77777777" w:rsidR="00CA1C7E" w:rsidRPr="00CA1C7E" w:rsidRDefault="00CA1C7E" w:rsidP="00CA1C7E">
      <w:pPr>
        <w:jc w:val="both"/>
        <w:rPr>
          <w:rFonts w:ascii="Times New Roman" w:hAnsi="Times New Roman" w:cs="Times New Roman"/>
        </w:rPr>
      </w:pPr>
    </w:p>
    <w:p w14:paraId="3BE48BDF"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Если супруги вкладывали в покупку недвижимости собственные средства, это должно быть зафиксировано в договоре купли-продажи (кто и в каком размере участвует). От этого будет зависеть, как поделится ипотечное жилье и долги. Долги супругов делятся пропорционально переданным им долям, либо в иных пропорциях - c учётом вложенных собственных средств каждого из супругов.</w:t>
      </w:r>
    </w:p>
    <w:p w14:paraId="49D6B910" w14:textId="77777777" w:rsidR="00CA1C7E" w:rsidRPr="00CA1C7E" w:rsidRDefault="00CA1C7E" w:rsidP="00CA1C7E">
      <w:pPr>
        <w:jc w:val="both"/>
        <w:rPr>
          <w:rFonts w:ascii="Times New Roman" w:hAnsi="Times New Roman" w:cs="Times New Roman"/>
        </w:rPr>
      </w:pPr>
    </w:p>
    <w:p w14:paraId="11AAA21A" w14:textId="3816B4C9" w:rsidR="00CA1C7E" w:rsidRPr="00CA1C7E" w:rsidRDefault="00CA1C7E" w:rsidP="00CA1C7E">
      <w:pPr>
        <w:jc w:val="both"/>
        <w:rPr>
          <w:rFonts w:ascii="Times New Roman" w:hAnsi="Times New Roman" w:cs="Times New Roman"/>
        </w:rPr>
      </w:pPr>
      <w:r w:rsidRPr="00CA1C7E">
        <w:rPr>
          <w:rFonts w:ascii="Times New Roman" w:hAnsi="Times New Roman" w:cs="Times New Roman"/>
        </w:rPr>
        <w:t xml:space="preserve">Если жилье поделено в равных долях, то и долги - поровну. Таким </w:t>
      </w:r>
      <w:proofErr w:type="gramStart"/>
      <w:r w:rsidRPr="00CA1C7E">
        <w:rPr>
          <w:rFonts w:ascii="Times New Roman" w:hAnsi="Times New Roman" w:cs="Times New Roman"/>
        </w:rPr>
        <w:t>образом</w:t>
      </w:r>
      <w:proofErr w:type="gramEnd"/>
      <w:r w:rsidRPr="00CA1C7E">
        <w:rPr>
          <w:rFonts w:ascii="Times New Roman" w:hAnsi="Times New Roman" w:cs="Times New Roman"/>
        </w:rPr>
        <w:t xml:space="preserve"> после раздела ипотечной квартиры каждый приобретает долю и в недвижимости, и в выплате кредита. По умолчанию все делится пополам, изменение размера доли надо обосновывать и подтверждать документально в суде.</w:t>
      </w:r>
    </w:p>
    <w:p w14:paraId="5A2241A9" w14:textId="6F3DC489" w:rsidR="00CA1C7E" w:rsidRPr="00CA1C7E" w:rsidRDefault="00CA1C7E" w:rsidP="00CA1C7E">
      <w:pPr>
        <w:jc w:val="both"/>
        <w:rPr>
          <w:rFonts w:ascii="Times New Roman" w:hAnsi="Times New Roman" w:cs="Times New Roman"/>
        </w:rPr>
      </w:pPr>
    </w:p>
    <w:p w14:paraId="45A5CE97"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Самый разумный способ избежать негативных последствий раздела ипотечного имущества - заранее оформить брачный договор. Но многие считают это знаком недоверия к любимому человеку. Нередко заключить брачный договор заемщикам предлагает банк. Особенно это актуально, когда первоначальный взнос формируется из личных средств каждого из супругов в разных пропорциях. Под личными средствами, к слову, можно подразумевать лишь то, что передано в дар или унаследовано, но не доходы в браке в виде зарплаты, премий, доходов от инвестирования и др.</w:t>
      </w:r>
    </w:p>
    <w:p w14:paraId="04F346F5" w14:textId="77777777" w:rsidR="00CA1C7E" w:rsidRPr="00CB1F9E" w:rsidRDefault="00CA1C7E" w:rsidP="00CA1C7E">
      <w:pPr>
        <w:jc w:val="both"/>
        <w:rPr>
          <w:rFonts w:ascii="Times New Roman" w:hAnsi="Times New Roman" w:cs="Times New Roman"/>
          <w:b/>
          <w:bCs/>
        </w:rPr>
      </w:pPr>
    </w:p>
    <w:p w14:paraId="03F5DF27" w14:textId="77777777" w:rsidR="00CA1C7E" w:rsidRPr="00CB1F9E" w:rsidRDefault="00CA1C7E" w:rsidP="00CA1C7E">
      <w:pPr>
        <w:jc w:val="both"/>
        <w:rPr>
          <w:rFonts w:ascii="Times New Roman" w:hAnsi="Times New Roman" w:cs="Times New Roman"/>
          <w:b/>
          <w:bCs/>
        </w:rPr>
      </w:pPr>
      <w:r w:rsidRPr="00CB1F9E">
        <w:rPr>
          <w:rFonts w:ascii="Times New Roman" w:hAnsi="Times New Roman" w:cs="Times New Roman"/>
          <w:b/>
          <w:bCs/>
        </w:rPr>
        <w:t>Все лучшее детям</w:t>
      </w:r>
    </w:p>
    <w:p w14:paraId="0A7E8CD9" w14:textId="77777777" w:rsidR="00CA1C7E" w:rsidRPr="00CA1C7E" w:rsidRDefault="00CA1C7E" w:rsidP="00CA1C7E">
      <w:pPr>
        <w:jc w:val="both"/>
        <w:rPr>
          <w:rFonts w:ascii="Times New Roman" w:hAnsi="Times New Roman" w:cs="Times New Roman"/>
        </w:rPr>
      </w:pPr>
      <w:r w:rsidRPr="00CA1C7E">
        <w:rPr>
          <w:rFonts w:ascii="Times New Roman" w:hAnsi="Times New Roman" w:cs="Times New Roman"/>
        </w:rPr>
        <w:t>При разделе ипотечного жилья не упоминаются дети: они пока не имеют отношения к собственности родителей. Впрочем, как водится, есть исключение (даже при наличии брачного договора): если для погашения ипотеки использовался материнский капитал. В этом случае дети имеют право на доли в ипотечной квартире, которые определяются после полного погашения ипотеки. При разводе супругов такая квартира в судебном порядке может быть переоформлена в общую долевую собственность ещё до полного погашения ипотеки. Однако в дальнейшем это не влечет распределения в равных долях. Суды, как правило, учитывают объем собственных средств, вложенных при приобретении жилья родителями, условия брачного договора (при наличии), сумму материнского капитала и размер ипотечного кредита.</w:t>
      </w:r>
    </w:p>
    <w:p w14:paraId="33EE24B8" w14:textId="77777777" w:rsidR="00CA1C7E" w:rsidRPr="00CA1C7E" w:rsidRDefault="00CA1C7E" w:rsidP="00CA1C7E">
      <w:pPr>
        <w:jc w:val="both"/>
        <w:rPr>
          <w:rFonts w:ascii="Times New Roman" w:hAnsi="Times New Roman" w:cs="Times New Roman"/>
        </w:rPr>
      </w:pPr>
    </w:p>
    <w:p w14:paraId="69D7739C" w14:textId="77777777" w:rsidR="00590EE3" w:rsidRDefault="00590EE3" w:rsidP="00CA1C7E">
      <w:pPr>
        <w:jc w:val="both"/>
        <w:rPr>
          <w:rFonts w:ascii="Times New Roman" w:hAnsi="Times New Roman" w:cs="Times New Roman"/>
          <w:b/>
          <w:bCs/>
        </w:rPr>
      </w:pPr>
    </w:p>
    <w:p w14:paraId="5203700C" w14:textId="77777777" w:rsidR="00CA1C7E" w:rsidRPr="00CB1F9E" w:rsidRDefault="00CA1C7E" w:rsidP="00CA1C7E">
      <w:pPr>
        <w:jc w:val="both"/>
        <w:rPr>
          <w:rFonts w:ascii="Times New Roman" w:hAnsi="Times New Roman" w:cs="Times New Roman"/>
          <w:b/>
          <w:bCs/>
        </w:rPr>
      </w:pPr>
      <w:bookmarkStart w:id="0" w:name="_GoBack"/>
      <w:bookmarkEnd w:id="0"/>
      <w:r w:rsidRPr="00CB1F9E">
        <w:rPr>
          <w:rFonts w:ascii="Times New Roman" w:hAnsi="Times New Roman" w:cs="Times New Roman"/>
          <w:b/>
          <w:bCs/>
        </w:rPr>
        <w:lastRenderedPageBreak/>
        <w:t>Новоселье до женитьбы</w:t>
      </w:r>
    </w:p>
    <w:p w14:paraId="2FA9BB4C" w14:textId="1D16F58D" w:rsidR="00CA1C7E" w:rsidRPr="00CB1F9E" w:rsidRDefault="00CA1C7E" w:rsidP="00CA1C7E">
      <w:pPr>
        <w:jc w:val="both"/>
        <w:rPr>
          <w:rFonts w:ascii="Times New Roman" w:hAnsi="Times New Roman" w:cs="Times New Roman"/>
        </w:rPr>
      </w:pPr>
      <w:r w:rsidRPr="00CA1C7E">
        <w:rPr>
          <w:rFonts w:ascii="Times New Roman" w:hAnsi="Times New Roman" w:cs="Times New Roman"/>
        </w:rPr>
        <w:t xml:space="preserve">Если ипотека была оформлена одним из супругов до брака, поделить ее не получится (ни само жилье, ни долги). Однако бывший супруг вправе в судебном порядке истребовать половину платежей по ипотеке, внесенных за период брака (как и половину стоимости неотделимых улучшений), поскольку личные обязательства супруга-заемщика по ипотеке </w:t>
      </w:r>
      <w:r w:rsidRPr="00CB1F9E">
        <w:rPr>
          <w:rFonts w:ascii="Times New Roman" w:hAnsi="Times New Roman" w:cs="Times New Roman"/>
        </w:rPr>
        <w:t>погашались за счет совместного бюджета супругов.</w:t>
      </w:r>
    </w:p>
    <w:p w14:paraId="14D6EA02" w14:textId="13DC02A8" w:rsidR="00CA1C7E" w:rsidRPr="00CB1F9E" w:rsidRDefault="00CA1C7E" w:rsidP="00CA1C7E">
      <w:pPr>
        <w:rPr>
          <w:rFonts w:ascii="Times New Roman" w:hAnsi="Times New Roman" w:cs="Times New Roman"/>
        </w:rPr>
      </w:pPr>
    </w:p>
    <w:sectPr w:rsidR="00CA1C7E" w:rsidRPr="00CB1F9E" w:rsidSect="001B3527">
      <w:headerReference w:type="even" r:id="rId7"/>
      <w:headerReference w:type="default" r:id="rId8"/>
      <w:footerReference w:type="even" r:id="rId9"/>
      <w:footerReference w:type="default" r:id="rId10"/>
      <w:headerReference w:type="first" r:id="rId11"/>
      <w:footerReference w:type="first" r:id="rId12"/>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F6161" w14:textId="77777777" w:rsidR="005E7134" w:rsidRDefault="005E7134" w:rsidP="00CB1F9E">
      <w:r>
        <w:separator/>
      </w:r>
    </w:p>
  </w:endnote>
  <w:endnote w:type="continuationSeparator" w:id="0">
    <w:p w14:paraId="63416D81" w14:textId="77777777" w:rsidR="005E7134" w:rsidRDefault="005E7134" w:rsidP="00CB1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133C" w14:textId="77777777" w:rsidR="003F2F12" w:rsidRDefault="003F2F1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9D198" w14:textId="03AEB1A9" w:rsidR="000F26EE" w:rsidRDefault="000F26E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110E0" w14:textId="77777777" w:rsidR="003F2F12" w:rsidRDefault="003F2F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7B5EC" w14:textId="77777777" w:rsidR="005E7134" w:rsidRDefault="005E7134" w:rsidP="00CB1F9E">
      <w:r>
        <w:separator/>
      </w:r>
    </w:p>
  </w:footnote>
  <w:footnote w:type="continuationSeparator" w:id="0">
    <w:p w14:paraId="301476A7" w14:textId="77777777" w:rsidR="005E7134" w:rsidRDefault="005E7134" w:rsidP="00CB1F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8D83D" w14:textId="77777777" w:rsidR="003F2F12" w:rsidRDefault="003F2F1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3A05A" w14:textId="51F890F4" w:rsidR="00CB1F9E" w:rsidRDefault="000F26EE">
    <w:pPr>
      <w:pStyle w:val="a3"/>
    </w:pPr>
    <w:r w:rsidRPr="000F26EE">
      <w:rPr>
        <w:noProof/>
        <w:lang w:eastAsia="ru-RU"/>
      </w:rPr>
      <w:drawing>
        <wp:inline distT="0" distB="0" distL="0" distR="0" wp14:anchorId="47DDB72F" wp14:editId="739C05E1">
          <wp:extent cx="5936615" cy="706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36615" cy="70675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5EDDD" w14:textId="77777777" w:rsidR="003F2F12" w:rsidRDefault="003F2F1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7E"/>
    <w:rsid w:val="00070859"/>
    <w:rsid w:val="000F26EE"/>
    <w:rsid w:val="001B3527"/>
    <w:rsid w:val="003862AF"/>
    <w:rsid w:val="003F2F12"/>
    <w:rsid w:val="00590EE3"/>
    <w:rsid w:val="005E7134"/>
    <w:rsid w:val="006E30CA"/>
    <w:rsid w:val="00881711"/>
    <w:rsid w:val="00CA1C7E"/>
    <w:rsid w:val="00CB1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5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1F9E"/>
    <w:pPr>
      <w:tabs>
        <w:tab w:val="center" w:pos="4677"/>
        <w:tab w:val="right" w:pos="9355"/>
      </w:tabs>
    </w:pPr>
  </w:style>
  <w:style w:type="character" w:customStyle="1" w:styleId="a4">
    <w:name w:val="Верхний колонтитул Знак"/>
    <w:basedOn w:val="a0"/>
    <w:link w:val="a3"/>
    <w:uiPriority w:val="99"/>
    <w:rsid w:val="00CB1F9E"/>
  </w:style>
  <w:style w:type="paragraph" w:styleId="a5">
    <w:name w:val="footer"/>
    <w:basedOn w:val="a"/>
    <w:link w:val="a6"/>
    <w:uiPriority w:val="99"/>
    <w:unhideWhenUsed/>
    <w:rsid w:val="00CB1F9E"/>
    <w:pPr>
      <w:tabs>
        <w:tab w:val="center" w:pos="4677"/>
        <w:tab w:val="right" w:pos="9355"/>
      </w:tabs>
    </w:pPr>
  </w:style>
  <w:style w:type="character" w:customStyle="1" w:styleId="a6">
    <w:name w:val="Нижний колонтитул Знак"/>
    <w:basedOn w:val="a0"/>
    <w:link w:val="a5"/>
    <w:uiPriority w:val="99"/>
    <w:rsid w:val="00CB1F9E"/>
  </w:style>
  <w:style w:type="table" w:styleId="a7">
    <w:name w:val="Table Grid"/>
    <w:basedOn w:val="a1"/>
    <w:uiPriority w:val="39"/>
    <w:rsid w:val="00CB1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862AF"/>
    <w:rPr>
      <w:rFonts w:ascii="Tahoma" w:hAnsi="Tahoma" w:cs="Tahoma"/>
      <w:sz w:val="16"/>
      <w:szCs w:val="16"/>
    </w:rPr>
  </w:style>
  <w:style w:type="character" w:customStyle="1" w:styleId="a9">
    <w:name w:val="Текст выноски Знак"/>
    <w:basedOn w:val="a0"/>
    <w:link w:val="a8"/>
    <w:uiPriority w:val="99"/>
    <w:semiHidden/>
    <w:rsid w:val="003862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1F9E"/>
    <w:pPr>
      <w:tabs>
        <w:tab w:val="center" w:pos="4677"/>
        <w:tab w:val="right" w:pos="9355"/>
      </w:tabs>
    </w:pPr>
  </w:style>
  <w:style w:type="character" w:customStyle="1" w:styleId="a4">
    <w:name w:val="Верхний колонтитул Знак"/>
    <w:basedOn w:val="a0"/>
    <w:link w:val="a3"/>
    <w:uiPriority w:val="99"/>
    <w:rsid w:val="00CB1F9E"/>
  </w:style>
  <w:style w:type="paragraph" w:styleId="a5">
    <w:name w:val="footer"/>
    <w:basedOn w:val="a"/>
    <w:link w:val="a6"/>
    <w:uiPriority w:val="99"/>
    <w:unhideWhenUsed/>
    <w:rsid w:val="00CB1F9E"/>
    <w:pPr>
      <w:tabs>
        <w:tab w:val="center" w:pos="4677"/>
        <w:tab w:val="right" w:pos="9355"/>
      </w:tabs>
    </w:pPr>
  </w:style>
  <w:style w:type="character" w:customStyle="1" w:styleId="a6">
    <w:name w:val="Нижний колонтитул Знак"/>
    <w:basedOn w:val="a0"/>
    <w:link w:val="a5"/>
    <w:uiPriority w:val="99"/>
    <w:rsid w:val="00CB1F9E"/>
  </w:style>
  <w:style w:type="table" w:styleId="a7">
    <w:name w:val="Table Grid"/>
    <w:basedOn w:val="a1"/>
    <w:uiPriority w:val="39"/>
    <w:rsid w:val="00CB1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862AF"/>
    <w:rPr>
      <w:rFonts w:ascii="Tahoma" w:hAnsi="Tahoma" w:cs="Tahoma"/>
      <w:sz w:val="16"/>
      <w:szCs w:val="16"/>
    </w:rPr>
  </w:style>
  <w:style w:type="character" w:customStyle="1" w:styleId="a9">
    <w:name w:val="Текст выноски Знак"/>
    <w:basedOn w:val="a0"/>
    <w:link w:val="a8"/>
    <w:uiPriority w:val="99"/>
    <w:semiHidden/>
    <w:rsid w:val="003862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965</Words>
  <Characters>5507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Евсютина Н.В.</cp:lastModifiedBy>
  <cp:revision>3</cp:revision>
  <dcterms:created xsi:type="dcterms:W3CDTF">2021-08-31T09:21:00Z</dcterms:created>
  <dcterms:modified xsi:type="dcterms:W3CDTF">2021-08-31T09:31:00Z</dcterms:modified>
</cp:coreProperties>
</file>