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Пояснительная записка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к проекту закона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«О внесении изменений в Закон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«О межбюджетных отношениях в Брянской области»</w:t>
      </w:r>
    </w:p>
    <w:p w:rsidR="009837EF" w:rsidRPr="00AE66E3" w:rsidRDefault="009837EF" w:rsidP="009837EF">
      <w:pPr>
        <w:ind w:firstLine="540"/>
        <w:jc w:val="center"/>
        <w:rPr>
          <w:sz w:val="28"/>
          <w:szCs w:val="28"/>
        </w:rPr>
      </w:pPr>
    </w:p>
    <w:p w:rsidR="009837EF" w:rsidRPr="00AE66E3" w:rsidRDefault="009837EF" w:rsidP="009837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E66E3">
        <w:rPr>
          <w:rFonts w:cs="Calibri"/>
          <w:sz w:val="28"/>
          <w:szCs w:val="28"/>
        </w:rPr>
        <w:t xml:space="preserve">Необходимость разработки данного законопроекта обусловлена изменениями </w:t>
      </w:r>
      <w:r w:rsidR="00CD64D8" w:rsidRPr="00AE66E3">
        <w:rPr>
          <w:rFonts w:cs="Calibri"/>
          <w:sz w:val="28"/>
          <w:szCs w:val="28"/>
        </w:rPr>
        <w:t xml:space="preserve">отдельных норм </w:t>
      </w:r>
      <w:r w:rsidRPr="00AE66E3">
        <w:rPr>
          <w:rFonts w:cs="Calibri"/>
          <w:sz w:val="28"/>
          <w:szCs w:val="28"/>
        </w:rPr>
        <w:t>действующего законодательства Российской Федерации и Брянской области, в том числе регулирующего вопросы бюджетных правоотношений.</w:t>
      </w:r>
    </w:p>
    <w:p w:rsidR="00CD64D8" w:rsidRPr="00AE66E3" w:rsidRDefault="00CD64D8" w:rsidP="00CD64D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E66E3">
        <w:rPr>
          <w:rFonts w:cs="Calibri"/>
          <w:sz w:val="28"/>
          <w:szCs w:val="28"/>
        </w:rPr>
        <w:t xml:space="preserve">При подготовке законопроекта </w:t>
      </w:r>
      <w:r w:rsidR="00AE66E3">
        <w:rPr>
          <w:rFonts w:cs="Calibri"/>
          <w:sz w:val="28"/>
          <w:szCs w:val="28"/>
        </w:rPr>
        <w:t xml:space="preserve">обеспечена стабильность и </w:t>
      </w:r>
      <w:r w:rsidRPr="00AE66E3">
        <w:rPr>
          <w:rFonts w:cs="Calibri"/>
          <w:sz w:val="28"/>
          <w:szCs w:val="28"/>
        </w:rPr>
        <w:t xml:space="preserve">сохранена преемственность сформированных межбюджетных отношений и методик распределения дотаций </w:t>
      </w:r>
      <w:r w:rsidR="00AE66E3">
        <w:rPr>
          <w:rFonts w:cs="Calibri"/>
          <w:sz w:val="28"/>
          <w:szCs w:val="28"/>
        </w:rPr>
        <w:t xml:space="preserve">и </w:t>
      </w:r>
      <w:r w:rsidRPr="00AE66E3">
        <w:rPr>
          <w:rFonts w:cs="Calibri"/>
          <w:sz w:val="28"/>
          <w:szCs w:val="28"/>
        </w:rPr>
        <w:t>субвенций местным бюджетам.</w:t>
      </w:r>
    </w:p>
    <w:p w:rsidR="00902DE4" w:rsidRPr="00AE66E3" w:rsidRDefault="00CD64D8" w:rsidP="009837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66E3">
        <w:rPr>
          <w:rFonts w:cs="Calibri"/>
          <w:sz w:val="28"/>
          <w:szCs w:val="28"/>
        </w:rPr>
        <w:t>Закон дополнен</w:t>
      </w:r>
      <w:r w:rsidR="009837EF" w:rsidRPr="00AE66E3">
        <w:rPr>
          <w:rFonts w:cs="Calibri"/>
          <w:sz w:val="28"/>
          <w:szCs w:val="28"/>
        </w:rPr>
        <w:t xml:space="preserve"> нормой, определяющей, что </w:t>
      </w:r>
      <w:r w:rsidR="00902DE4" w:rsidRPr="00AE66E3">
        <w:rPr>
          <w:rFonts w:cs="Calibri"/>
          <w:sz w:val="28"/>
          <w:szCs w:val="28"/>
        </w:rPr>
        <w:t>п</w:t>
      </w:r>
      <w:r w:rsidR="00902DE4" w:rsidRPr="00AE66E3">
        <w:rPr>
          <w:sz w:val="28"/>
          <w:szCs w:val="28"/>
        </w:rPr>
        <w:t>редельный уровень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 устанавливается нормативным правовым актом Правительства Брянской области.</w:t>
      </w:r>
      <w:proofErr w:type="gramEnd"/>
    </w:p>
    <w:p w:rsidR="00CD64D8" w:rsidRPr="00AE66E3" w:rsidRDefault="00902DE4" w:rsidP="00902D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>В порядке и методике распределения дотаций на выравнивание бюджетной обеспеченности муниципальных районов (горо</w:t>
      </w:r>
      <w:r w:rsidR="00CD64D8" w:rsidRPr="00AE66E3">
        <w:rPr>
          <w:rFonts w:ascii="Times New Roman" w:hAnsi="Times New Roman" w:cs="Times New Roman"/>
          <w:b w:val="0"/>
          <w:sz w:val="28"/>
          <w:szCs w:val="28"/>
        </w:rPr>
        <w:t>дских округов) (приложение 1 к з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 xml:space="preserve">акону) индекс налогового потенциала дополнен налоговым потенциалом по </w:t>
      </w:r>
      <w:r w:rsidR="000A511B">
        <w:rPr>
          <w:rFonts w:ascii="Times New Roman" w:hAnsi="Times New Roman" w:cs="Times New Roman"/>
          <w:b w:val="0"/>
          <w:sz w:val="28"/>
          <w:szCs w:val="28"/>
        </w:rPr>
        <w:t xml:space="preserve">налогу, взимаемому в связи с применением 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>патентной систем</w:t>
      </w:r>
      <w:r w:rsidR="000A511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 xml:space="preserve"> налогообложения, котор</w:t>
      </w:r>
      <w:r w:rsidR="000A511B">
        <w:rPr>
          <w:rFonts w:ascii="Times New Roman" w:hAnsi="Times New Roman" w:cs="Times New Roman"/>
          <w:b w:val="0"/>
          <w:sz w:val="28"/>
          <w:szCs w:val="28"/>
        </w:rPr>
        <w:t xml:space="preserve">ая </w:t>
      </w:r>
      <w:bookmarkStart w:id="0" w:name="_GoBack"/>
      <w:bookmarkEnd w:id="0"/>
      <w:r w:rsidRPr="00AE66E3">
        <w:rPr>
          <w:rFonts w:ascii="Times New Roman" w:hAnsi="Times New Roman" w:cs="Times New Roman"/>
          <w:b w:val="0"/>
          <w:sz w:val="28"/>
          <w:szCs w:val="28"/>
        </w:rPr>
        <w:t xml:space="preserve">должна заменить отменяемый с 2021года единый налог на вмененный доход для отдельных видов деятельности. </w:t>
      </w:r>
    </w:p>
    <w:p w:rsidR="00AE77AE" w:rsidRPr="00AE66E3" w:rsidRDefault="00CD64D8" w:rsidP="00902D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>Методика расчета и</w:t>
      </w:r>
      <w:r w:rsidR="00902DE4" w:rsidRPr="00AE66E3">
        <w:rPr>
          <w:rFonts w:ascii="Times New Roman" w:hAnsi="Times New Roman" w:cs="Times New Roman"/>
          <w:b w:val="0"/>
          <w:sz w:val="28"/>
          <w:szCs w:val="28"/>
        </w:rPr>
        <w:t>ндекс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>а</w:t>
      </w:r>
      <w:r w:rsidR="00902DE4" w:rsidRPr="00AE66E3">
        <w:rPr>
          <w:rFonts w:ascii="Times New Roman" w:hAnsi="Times New Roman" w:cs="Times New Roman"/>
          <w:b w:val="0"/>
          <w:sz w:val="28"/>
          <w:szCs w:val="28"/>
        </w:rPr>
        <w:t xml:space="preserve"> бюджетных расходов корректируется с учетом</w:t>
      </w:r>
      <w:r w:rsidR="00AE77AE" w:rsidRPr="00AE66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E77AE" w:rsidRPr="00AE66E3" w:rsidRDefault="00902DE4" w:rsidP="00CD64D8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 xml:space="preserve">введения </w:t>
      </w:r>
      <w:r w:rsidR="00B744F1" w:rsidRPr="00AE66E3">
        <w:rPr>
          <w:rFonts w:ascii="Times New Roman" w:hAnsi="Times New Roman" w:cs="Times New Roman"/>
          <w:b w:val="0"/>
          <w:sz w:val="28"/>
          <w:szCs w:val="28"/>
        </w:rPr>
        <w:t xml:space="preserve">отдельного 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>норматив</w:t>
      </w:r>
      <w:r w:rsidR="00B744F1" w:rsidRPr="00AE66E3">
        <w:rPr>
          <w:rFonts w:ascii="Times New Roman" w:hAnsi="Times New Roman" w:cs="Times New Roman"/>
          <w:b w:val="0"/>
          <w:sz w:val="28"/>
          <w:szCs w:val="28"/>
        </w:rPr>
        <w:t xml:space="preserve">а расходов 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D64D8" w:rsidRPr="00AE66E3">
        <w:rPr>
          <w:rFonts w:ascii="Times New Roman" w:hAnsi="Times New Roman" w:cs="Times New Roman"/>
          <w:b w:val="0"/>
          <w:sz w:val="28"/>
          <w:szCs w:val="28"/>
        </w:rPr>
        <w:t xml:space="preserve">организации дополнительного образования детей, осуществляющие деятельность в области физической культуры и спорта, а также организации, осуществляющие спортивную подготовку </w:t>
      </w:r>
      <w:r w:rsidR="00AE77AE" w:rsidRPr="00AE66E3">
        <w:rPr>
          <w:rFonts w:ascii="Times New Roman" w:hAnsi="Times New Roman" w:cs="Times New Roman"/>
          <w:b w:val="0"/>
          <w:sz w:val="28"/>
          <w:szCs w:val="28"/>
        </w:rPr>
        <w:t xml:space="preserve">с одновременным </w:t>
      </w:r>
      <w:r w:rsidR="00CD64D8" w:rsidRPr="00AE66E3">
        <w:rPr>
          <w:rFonts w:ascii="Times New Roman" w:hAnsi="Times New Roman" w:cs="Times New Roman"/>
          <w:b w:val="0"/>
          <w:sz w:val="28"/>
          <w:szCs w:val="28"/>
        </w:rPr>
        <w:t>изменением</w:t>
      </w:r>
      <w:r w:rsidR="00AE77AE" w:rsidRPr="00AE66E3">
        <w:rPr>
          <w:rFonts w:ascii="Times New Roman" w:hAnsi="Times New Roman" w:cs="Times New Roman"/>
          <w:b w:val="0"/>
          <w:sz w:val="28"/>
          <w:szCs w:val="28"/>
        </w:rPr>
        <w:t xml:space="preserve"> коэффициентов </w:t>
      </w:r>
      <w:r w:rsidR="00AE77AE" w:rsidRPr="00AE66E3">
        <w:rPr>
          <w:rFonts w:ascii="Times New Roman" w:hAnsi="Times New Roman"/>
          <w:b w:val="0"/>
          <w:sz w:val="28"/>
          <w:szCs w:val="28"/>
        </w:rPr>
        <w:t>расходов на внешкольное образование</w:t>
      </w:r>
      <w:r w:rsidR="00CD64D8" w:rsidRPr="00AE66E3">
        <w:rPr>
          <w:rFonts w:ascii="Times New Roman" w:hAnsi="Times New Roman"/>
          <w:b w:val="0"/>
          <w:sz w:val="28"/>
          <w:szCs w:val="28"/>
        </w:rPr>
        <w:t>;</w:t>
      </w:r>
      <w:r w:rsidR="004838FB" w:rsidRPr="00AE66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77AE" w:rsidRPr="00AE66E3" w:rsidRDefault="004838FB" w:rsidP="00CD64D8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>изменения норматива расходов на финансовое обеспечение единой дежурно-диспетчерской службы (ЕДДС) с учетом содержания и эксплуатации муниципального сегмента Системы</w:t>
      </w:r>
      <w:r w:rsidR="00CD64D8" w:rsidRPr="00AE66E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E66E3">
        <w:rPr>
          <w:rFonts w:ascii="Times New Roman" w:hAnsi="Times New Roman" w:cs="Times New Roman"/>
          <w:b w:val="0"/>
          <w:sz w:val="28"/>
          <w:szCs w:val="28"/>
        </w:rPr>
        <w:t>112</w:t>
      </w:r>
      <w:r w:rsidR="00CD64D8" w:rsidRPr="00AE66E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2DE4" w:rsidRPr="00AE66E3" w:rsidRDefault="004208D6" w:rsidP="00CD64D8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>у</w:t>
      </w:r>
      <w:r w:rsidR="006D3084" w:rsidRPr="00AE66E3">
        <w:rPr>
          <w:rFonts w:ascii="Times New Roman" w:hAnsi="Times New Roman" w:cs="Times New Roman"/>
          <w:b w:val="0"/>
          <w:sz w:val="28"/>
          <w:szCs w:val="28"/>
        </w:rPr>
        <w:t>точнения формулы</w:t>
      </w:r>
      <w:r w:rsidR="00CD64D8" w:rsidRPr="00AE66E3">
        <w:rPr>
          <w:rFonts w:ascii="Times New Roman" w:hAnsi="Times New Roman" w:cs="Times New Roman"/>
          <w:b w:val="0"/>
          <w:sz w:val="28"/>
          <w:szCs w:val="28"/>
        </w:rPr>
        <w:t xml:space="preserve"> расчета</w:t>
      </w:r>
      <w:r w:rsidR="006D3084" w:rsidRPr="00AE66E3">
        <w:rPr>
          <w:rFonts w:ascii="Times New Roman" w:hAnsi="Times New Roman" w:cs="Times New Roman"/>
          <w:b w:val="0"/>
          <w:sz w:val="28"/>
          <w:szCs w:val="28"/>
        </w:rPr>
        <w:t xml:space="preserve"> нормативных расходов на финансовое обеспечение деятельности органов местного самоуправления в случае исполнения администрацией муниципального района полномочий (функций) администрации поселения, являющегося административным центром муниципального района</w:t>
      </w:r>
      <w:r w:rsidR="00B744F1" w:rsidRPr="00AE66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37EF" w:rsidRPr="00AE66E3" w:rsidRDefault="00CD64D8" w:rsidP="009837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E66E3">
        <w:rPr>
          <w:rFonts w:cs="Calibri"/>
          <w:sz w:val="28"/>
          <w:szCs w:val="28"/>
        </w:rPr>
        <w:t xml:space="preserve">Скорректированы наименования </w:t>
      </w:r>
      <w:r w:rsidR="009837EF" w:rsidRPr="00AE66E3">
        <w:rPr>
          <w:rFonts w:cs="Calibri"/>
          <w:sz w:val="28"/>
          <w:szCs w:val="28"/>
        </w:rPr>
        <w:t>показателей 10</w:t>
      </w:r>
      <w:r w:rsidR="004E7B9B" w:rsidRPr="00AE66E3">
        <w:rPr>
          <w:rFonts w:cs="Calibri"/>
          <w:sz w:val="28"/>
          <w:szCs w:val="28"/>
        </w:rPr>
        <w:t xml:space="preserve"> и</w:t>
      </w:r>
      <w:r w:rsidR="009837EF" w:rsidRPr="00AE66E3">
        <w:rPr>
          <w:rFonts w:cs="Calibri"/>
          <w:sz w:val="28"/>
          <w:szCs w:val="28"/>
        </w:rPr>
        <w:t xml:space="preserve"> 1</w:t>
      </w:r>
      <w:r w:rsidR="006D3084" w:rsidRPr="00AE66E3">
        <w:rPr>
          <w:rFonts w:cs="Calibri"/>
          <w:sz w:val="28"/>
          <w:szCs w:val="28"/>
        </w:rPr>
        <w:t>3</w:t>
      </w:r>
      <w:r w:rsidR="009837EF" w:rsidRPr="00AE66E3">
        <w:rPr>
          <w:rFonts w:cs="Calibri"/>
          <w:sz w:val="28"/>
          <w:szCs w:val="28"/>
        </w:rPr>
        <w:t xml:space="preserve"> методики распределения дотаций на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 в части отсутствия задолженности по налогам сборам, </w:t>
      </w:r>
      <w:r w:rsidR="00AE77AE" w:rsidRPr="00AE66E3">
        <w:rPr>
          <w:rFonts w:cs="Calibri"/>
          <w:sz w:val="28"/>
          <w:szCs w:val="28"/>
        </w:rPr>
        <w:t>наличия программы или мероприятий поддержки местных инициатив</w:t>
      </w:r>
      <w:r w:rsidR="009837EF" w:rsidRPr="00AE66E3">
        <w:rPr>
          <w:rFonts w:cs="Calibri"/>
          <w:sz w:val="28"/>
          <w:szCs w:val="28"/>
        </w:rPr>
        <w:t xml:space="preserve">. </w:t>
      </w:r>
      <w:r w:rsidRPr="00AE66E3">
        <w:rPr>
          <w:rFonts w:cs="Calibri"/>
          <w:sz w:val="28"/>
          <w:szCs w:val="28"/>
        </w:rPr>
        <w:t xml:space="preserve">Также установлены </w:t>
      </w:r>
      <w:r w:rsidR="009837EF" w:rsidRPr="00AE66E3">
        <w:rPr>
          <w:rFonts w:cs="Calibri"/>
          <w:sz w:val="28"/>
          <w:szCs w:val="28"/>
        </w:rPr>
        <w:t>критерии ба</w:t>
      </w:r>
      <w:r w:rsidRPr="00AE66E3">
        <w:rPr>
          <w:rFonts w:cs="Calibri"/>
          <w:sz w:val="28"/>
          <w:szCs w:val="28"/>
        </w:rPr>
        <w:t>л</w:t>
      </w:r>
      <w:r w:rsidR="009837EF" w:rsidRPr="00AE66E3">
        <w:rPr>
          <w:rFonts w:cs="Calibri"/>
          <w:sz w:val="28"/>
          <w:szCs w:val="28"/>
        </w:rPr>
        <w:t xml:space="preserve">льной </w:t>
      </w:r>
      <w:r w:rsidR="009837EF" w:rsidRPr="00AE66E3">
        <w:rPr>
          <w:rFonts w:cs="Calibri"/>
          <w:sz w:val="28"/>
          <w:szCs w:val="28"/>
        </w:rPr>
        <w:lastRenderedPageBreak/>
        <w:t xml:space="preserve">оценки </w:t>
      </w:r>
      <w:r w:rsidRPr="00AE66E3">
        <w:rPr>
          <w:rFonts w:cs="Calibri"/>
          <w:sz w:val="28"/>
          <w:szCs w:val="28"/>
        </w:rPr>
        <w:t>данных показателей на уровне 1 балла в случае их выполнения</w:t>
      </w:r>
      <w:r w:rsidR="009837EF" w:rsidRPr="00AE66E3">
        <w:rPr>
          <w:rFonts w:cs="Calibri"/>
          <w:sz w:val="28"/>
          <w:szCs w:val="28"/>
        </w:rPr>
        <w:t xml:space="preserve"> (приложение 3 к закону).</w:t>
      </w:r>
    </w:p>
    <w:p w:rsidR="00EE4994" w:rsidRPr="00AE66E3" w:rsidRDefault="00EE4994" w:rsidP="00EE4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>В методике расчета органами местного самоуправления муниципальных районов размера дотаций на выравнивание бюджетной обеспеченности бюджетам поселений, предоставляемых за счет субвенций из областного бюджета, (приложение 6 к закону) изменена редакция формулы расчета налогового потенциала поселения.</w:t>
      </w:r>
    </w:p>
    <w:p w:rsidR="00EE4994" w:rsidRPr="00AE66E3" w:rsidRDefault="00EE4994" w:rsidP="00EE4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6E3">
        <w:rPr>
          <w:rFonts w:ascii="Times New Roman" w:hAnsi="Times New Roman" w:cs="Times New Roman"/>
          <w:b w:val="0"/>
          <w:sz w:val="28"/>
          <w:szCs w:val="28"/>
        </w:rPr>
        <w:t>В порядке и методике распределения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комиссариаты, (приложение 10.11 к закону) введен единый показатель T – «коэффициент рабочего времени».</w:t>
      </w:r>
    </w:p>
    <w:p w:rsidR="009837EF" w:rsidRPr="00AE66E3" w:rsidRDefault="009837EF" w:rsidP="009837EF">
      <w:pPr>
        <w:jc w:val="both"/>
        <w:rPr>
          <w:color w:val="000000"/>
          <w:sz w:val="28"/>
          <w:szCs w:val="28"/>
        </w:rPr>
      </w:pPr>
    </w:p>
    <w:p w:rsidR="00F070B6" w:rsidRPr="00AE66E3" w:rsidRDefault="00F070B6" w:rsidP="009837EF">
      <w:pPr>
        <w:jc w:val="both"/>
        <w:rPr>
          <w:color w:val="000000"/>
          <w:sz w:val="28"/>
          <w:szCs w:val="28"/>
        </w:rPr>
      </w:pPr>
    </w:p>
    <w:p w:rsidR="009837EF" w:rsidRPr="00AE66E3" w:rsidRDefault="009837EF" w:rsidP="009837EF">
      <w:pPr>
        <w:jc w:val="both"/>
        <w:rPr>
          <w:sz w:val="28"/>
          <w:szCs w:val="28"/>
        </w:rPr>
      </w:pPr>
      <w:r w:rsidRPr="00AE66E3">
        <w:rPr>
          <w:color w:val="000000"/>
          <w:sz w:val="28"/>
          <w:szCs w:val="28"/>
        </w:rPr>
        <w:t xml:space="preserve">Заместитель </w:t>
      </w:r>
      <w:r w:rsidRPr="00AE66E3">
        <w:rPr>
          <w:sz w:val="28"/>
          <w:szCs w:val="28"/>
        </w:rPr>
        <w:t>Губернатора</w:t>
      </w:r>
    </w:p>
    <w:p w:rsidR="009837EF" w:rsidRPr="00AE66E3" w:rsidRDefault="009837EF" w:rsidP="009837EF">
      <w:pPr>
        <w:jc w:val="both"/>
        <w:rPr>
          <w:sz w:val="28"/>
          <w:szCs w:val="28"/>
        </w:rPr>
      </w:pPr>
      <w:r w:rsidRPr="00AE66E3">
        <w:rPr>
          <w:sz w:val="28"/>
          <w:szCs w:val="28"/>
        </w:rPr>
        <w:t>Брянской области                                                                          Г.В. Петушкова</w:t>
      </w:r>
    </w:p>
    <w:p w:rsidR="009837EF" w:rsidRDefault="009837EF" w:rsidP="009837EF">
      <w:pPr>
        <w:jc w:val="both"/>
        <w:rPr>
          <w:sz w:val="28"/>
          <w:szCs w:val="28"/>
        </w:rPr>
      </w:pPr>
    </w:p>
    <w:p w:rsidR="0057748E" w:rsidRPr="00AE66E3" w:rsidRDefault="0057748E" w:rsidP="009837EF">
      <w:pPr>
        <w:jc w:val="both"/>
        <w:rPr>
          <w:sz w:val="28"/>
          <w:szCs w:val="28"/>
        </w:rPr>
      </w:pPr>
    </w:p>
    <w:p w:rsidR="009837EF" w:rsidRPr="00AE66E3" w:rsidRDefault="009837EF" w:rsidP="009837EF">
      <w:pPr>
        <w:jc w:val="both"/>
        <w:rPr>
          <w:sz w:val="28"/>
          <w:szCs w:val="28"/>
        </w:rPr>
      </w:pPr>
    </w:p>
    <w:p w:rsidR="009837EF" w:rsidRPr="0057748E" w:rsidRDefault="009837EF" w:rsidP="009837EF">
      <w:pPr>
        <w:jc w:val="both"/>
        <w:rPr>
          <w:sz w:val="28"/>
          <w:szCs w:val="28"/>
        </w:rPr>
      </w:pPr>
      <w:r w:rsidRPr="0057748E">
        <w:rPr>
          <w:sz w:val="28"/>
          <w:szCs w:val="28"/>
        </w:rPr>
        <w:t>Исп. Боровикова Е.М.</w:t>
      </w:r>
    </w:p>
    <w:p w:rsidR="009837EF" w:rsidRPr="0057748E" w:rsidRDefault="009837EF" w:rsidP="009837EF">
      <w:pPr>
        <w:jc w:val="both"/>
        <w:rPr>
          <w:sz w:val="28"/>
          <w:szCs w:val="28"/>
        </w:rPr>
      </w:pPr>
      <w:r w:rsidRPr="0057748E">
        <w:rPr>
          <w:sz w:val="28"/>
          <w:szCs w:val="28"/>
        </w:rPr>
        <w:t>Тел. 67 10 54</w:t>
      </w:r>
    </w:p>
    <w:p w:rsidR="00902DE4" w:rsidRPr="00AE66E3" w:rsidRDefault="00902DE4">
      <w:pPr>
        <w:rPr>
          <w:sz w:val="28"/>
          <w:szCs w:val="28"/>
        </w:rPr>
      </w:pPr>
    </w:p>
    <w:sectPr w:rsidR="00902DE4" w:rsidRPr="00AE66E3" w:rsidSect="00AE66E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1BA"/>
    <w:multiLevelType w:val="hybridMultilevel"/>
    <w:tmpl w:val="65ACCD94"/>
    <w:lvl w:ilvl="0" w:tplc="CAF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F"/>
    <w:rsid w:val="00085EA7"/>
    <w:rsid w:val="000A511B"/>
    <w:rsid w:val="004208D6"/>
    <w:rsid w:val="004838FB"/>
    <w:rsid w:val="004E7B9B"/>
    <w:rsid w:val="0057748E"/>
    <w:rsid w:val="00663A7B"/>
    <w:rsid w:val="006D3084"/>
    <w:rsid w:val="008D5E38"/>
    <w:rsid w:val="00902DE4"/>
    <w:rsid w:val="009837EF"/>
    <w:rsid w:val="00AE66E3"/>
    <w:rsid w:val="00AE77AE"/>
    <w:rsid w:val="00B2766A"/>
    <w:rsid w:val="00B744F1"/>
    <w:rsid w:val="00B95CCA"/>
    <w:rsid w:val="00C15F9F"/>
    <w:rsid w:val="00C534D3"/>
    <w:rsid w:val="00CD64D8"/>
    <w:rsid w:val="00CE3BE4"/>
    <w:rsid w:val="00EE4994"/>
    <w:rsid w:val="00F0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Боровикова Е.М.</cp:lastModifiedBy>
  <cp:revision>2</cp:revision>
  <dcterms:created xsi:type="dcterms:W3CDTF">2018-09-28T09:44:00Z</dcterms:created>
  <dcterms:modified xsi:type="dcterms:W3CDTF">2018-09-28T09:44:00Z</dcterms:modified>
</cp:coreProperties>
</file>