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C0E" w:rsidRPr="009E1A46" w:rsidRDefault="000A0C0E" w:rsidP="000A0C0E">
      <w:pPr>
        <w:pStyle w:val="ConsPlusNormal"/>
        <w:tabs>
          <w:tab w:val="left" w:pos="5103"/>
          <w:tab w:val="left" w:pos="5387"/>
        </w:tabs>
        <w:ind w:firstLine="5387"/>
        <w:rPr>
          <w:rFonts w:ascii="Times New Roman" w:hAnsi="Times New Roman" w:cs="Times New Roman"/>
          <w:sz w:val="28"/>
          <w:szCs w:val="28"/>
        </w:rPr>
      </w:pPr>
      <w:r w:rsidRPr="009E1A46">
        <w:rPr>
          <w:rFonts w:ascii="Times New Roman" w:hAnsi="Times New Roman" w:cs="Times New Roman"/>
          <w:sz w:val="28"/>
          <w:szCs w:val="28"/>
        </w:rPr>
        <w:t>Приложение 5</w:t>
      </w:r>
    </w:p>
    <w:p w:rsidR="000A0C0E" w:rsidRPr="009E1A46" w:rsidRDefault="000A0C0E" w:rsidP="000A0C0E">
      <w:pPr>
        <w:pStyle w:val="ConsPlusNormal"/>
        <w:tabs>
          <w:tab w:val="left" w:pos="5103"/>
          <w:tab w:val="left" w:pos="5387"/>
        </w:tabs>
        <w:ind w:firstLine="5387"/>
        <w:rPr>
          <w:rFonts w:ascii="Times New Roman" w:hAnsi="Times New Roman" w:cs="Times New Roman"/>
          <w:sz w:val="28"/>
          <w:szCs w:val="28"/>
        </w:rPr>
      </w:pPr>
      <w:r w:rsidRPr="009E1A46">
        <w:rPr>
          <w:rFonts w:ascii="Times New Roman" w:hAnsi="Times New Roman" w:cs="Times New Roman"/>
          <w:sz w:val="28"/>
          <w:szCs w:val="28"/>
        </w:rPr>
        <w:t>к Закону Брянской области</w:t>
      </w:r>
    </w:p>
    <w:p w:rsidR="000A0C0E" w:rsidRPr="009E1A46" w:rsidRDefault="000A0C0E" w:rsidP="000A0C0E">
      <w:pPr>
        <w:pStyle w:val="ConsPlusNormal"/>
        <w:tabs>
          <w:tab w:val="left" w:pos="5103"/>
          <w:tab w:val="left" w:pos="5387"/>
        </w:tabs>
        <w:ind w:firstLine="5387"/>
        <w:rPr>
          <w:rFonts w:ascii="Times New Roman" w:hAnsi="Times New Roman" w:cs="Times New Roman"/>
          <w:sz w:val="28"/>
          <w:szCs w:val="28"/>
        </w:rPr>
      </w:pPr>
      <w:r w:rsidRPr="009E1A46">
        <w:rPr>
          <w:rFonts w:ascii="Times New Roman" w:hAnsi="Times New Roman" w:cs="Times New Roman"/>
          <w:sz w:val="28"/>
          <w:szCs w:val="28"/>
        </w:rPr>
        <w:t>«О межбюджетных отношениях</w:t>
      </w:r>
    </w:p>
    <w:p w:rsidR="000A0C0E" w:rsidRPr="009E1A46" w:rsidRDefault="000A0C0E" w:rsidP="000A0C0E">
      <w:pPr>
        <w:pStyle w:val="ConsPlusNormal"/>
        <w:tabs>
          <w:tab w:val="left" w:pos="5103"/>
          <w:tab w:val="left" w:pos="5387"/>
        </w:tabs>
        <w:ind w:firstLine="5387"/>
        <w:rPr>
          <w:rFonts w:ascii="Times New Roman" w:hAnsi="Times New Roman" w:cs="Times New Roman"/>
          <w:sz w:val="28"/>
          <w:szCs w:val="28"/>
        </w:rPr>
      </w:pPr>
      <w:r w:rsidRPr="009E1A46">
        <w:rPr>
          <w:rFonts w:ascii="Times New Roman" w:hAnsi="Times New Roman" w:cs="Times New Roman"/>
          <w:sz w:val="28"/>
          <w:szCs w:val="28"/>
        </w:rPr>
        <w:t>в Брянской области»</w:t>
      </w:r>
    </w:p>
    <w:p w:rsidR="000A0C0E" w:rsidRPr="009E1A46" w:rsidRDefault="000A0C0E" w:rsidP="000A0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0C0E" w:rsidRPr="009E1A46" w:rsidRDefault="000A0C0E" w:rsidP="000A0C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1A46">
        <w:rPr>
          <w:rFonts w:ascii="Times New Roman" w:hAnsi="Times New Roman" w:cs="Times New Roman"/>
          <w:sz w:val="28"/>
          <w:szCs w:val="28"/>
        </w:rPr>
        <w:t>Порядок и методика</w:t>
      </w:r>
    </w:p>
    <w:p w:rsidR="000A0C0E" w:rsidRPr="009E1A46" w:rsidRDefault="000A0C0E" w:rsidP="000A0C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1A46">
        <w:rPr>
          <w:rFonts w:ascii="Times New Roman" w:hAnsi="Times New Roman" w:cs="Times New Roman"/>
          <w:sz w:val="28"/>
          <w:szCs w:val="28"/>
        </w:rPr>
        <w:t xml:space="preserve">распределения субвенций бюджетам муниципальных районов </w:t>
      </w:r>
    </w:p>
    <w:p w:rsidR="000A0C0E" w:rsidRPr="009E1A46" w:rsidRDefault="000A0C0E" w:rsidP="000A0C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1A46">
        <w:rPr>
          <w:rFonts w:ascii="Times New Roman" w:hAnsi="Times New Roman" w:cs="Times New Roman"/>
          <w:sz w:val="28"/>
          <w:szCs w:val="28"/>
        </w:rPr>
        <w:t>на выравнивание бюджетной обеспеченности поселений</w:t>
      </w:r>
    </w:p>
    <w:p w:rsidR="000A0C0E" w:rsidRPr="009E1A46" w:rsidRDefault="000A0C0E" w:rsidP="000A0C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0C0E" w:rsidRPr="009E1A46" w:rsidRDefault="000A0C0E" w:rsidP="000A0C0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A46">
        <w:rPr>
          <w:rFonts w:ascii="Times New Roman" w:hAnsi="Times New Roman" w:cs="Times New Roman"/>
          <w:sz w:val="28"/>
          <w:szCs w:val="28"/>
        </w:rPr>
        <w:t>Объем субвенции бюджету муниципального района на осуществление отдельных полномочий органов государственной власти Брянской области по расчету и предоставлению дотаций поселениям на выравнивание бюджетной обеспеченности за счет средств областного бюджета рассчитывается по следующей формуле:</w:t>
      </w:r>
    </w:p>
    <w:p w:rsidR="000A0C0E" w:rsidRPr="009E1A46" w:rsidRDefault="000A0C0E" w:rsidP="000A0C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C0E" w:rsidRPr="009E1A46" w:rsidRDefault="000A0C0E" w:rsidP="000A0C0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E1A46">
        <w:rPr>
          <w:rFonts w:ascii="Times New Roman" w:hAnsi="Times New Roman" w:cs="Times New Roman"/>
          <w:sz w:val="28"/>
          <w:szCs w:val="28"/>
        </w:rPr>
        <w:t>Сi</w:t>
      </w:r>
      <w:proofErr w:type="spellEnd"/>
      <w:r w:rsidRPr="009E1A46">
        <w:rPr>
          <w:rFonts w:ascii="Times New Roman" w:hAnsi="Times New Roman" w:cs="Times New Roman"/>
          <w:sz w:val="28"/>
          <w:szCs w:val="28"/>
        </w:rPr>
        <w:t xml:space="preserve">(МР) = </w:t>
      </w:r>
      <w:proofErr w:type="gramStart"/>
      <w:r w:rsidRPr="009E1A46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9E1A46">
        <w:rPr>
          <w:rFonts w:ascii="Times New Roman" w:hAnsi="Times New Roman" w:cs="Times New Roman"/>
          <w:sz w:val="28"/>
          <w:szCs w:val="28"/>
        </w:rPr>
        <w:t xml:space="preserve">МР) × </w:t>
      </w:r>
      <w:proofErr w:type="spellStart"/>
      <w:r w:rsidRPr="009E1A46">
        <w:rPr>
          <w:rFonts w:ascii="Times New Roman" w:hAnsi="Times New Roman" w:cs="Times New Roman"/>
          <w:sz w:val="28"/>
          <w:szCs w:val="28"/>
        </w:rPr>
        <w:t>Нi</w:t>
      </w:r>
      <w:proofErr w:type="spellEnd"/>
      <w:r w:rsidRPr="009E1A46">
        <w:rPr>
          <w:rFonts w:ascii="Times New Roman" w:hAnsi="Times New Roman" w:cs="Times New Roman"/>
          <w:sz w:val="28"/>
          <w:szCs w:val="28"/>
        </w:rPr>
        <w:t xml:space="preserve"> / Н, где:</w:t>
      </w:r>
    </w:p>
    <w:p w:rsidR="000A0C0E" w:rsidRPr="009E1A46" w:rsidRDefault="000A0C0E" w:rsidP="000A0C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C0E" w:rsidRPr="009E1A46" w:rsidRDefault="000A0C0E" w:rsidP="000A0C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1A4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E1A4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9E1A46">
        <w:rPr>
          <w:rFonts w:ascii="Times New Roman" w:hAnsi="Times New Roman" w:cs="Times New Roman"/>
          <w:sz w:val="28"/>
          <w:szCs w:val="28"/>
        </w:rPr>
        <w:t>(МР) - расчетный размер субвенции i-</w:t>
      </w:r>
      <w:proofErr w:type="spellStart"/>
      <w:r w:rsidRPr="009E1A4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9E1A46">
        <w:rPr>
          <w:rFonts w:ascii="Times New Roman" w:hAnsi="Times New Roman" w:cs="Times New Roman"/>
          <w:sz w:val="28"/>
          <w:szCs w:val="28"/>
        </w:rPr>
        <w:t xml:space="preserve"> муниципальному району;</w:t>
      </w:r>
    </w:p>
    <w:p w:rsidR="000A0C0E" w:rsidRPr="009E1A46" w:rsidRDefault="000A0C0E" w:rsidP="000A0C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A46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9E1A46">
        <w:rPr>
          <w:rFonts w:ascii="Times New Roman" w:hAnsi="Times New Roman" w:cs="Times New Roman"/>
          <w:sz w:val="28"/>
          <w:szCs w:val="28"/>
        </w:rPr>
        <w:t>МР) - общий объем субвенций муниципальным районам на предоставление дотаций поселениям;</w:t>
      </w:r>
    </w:p>
    <w:p w:rsidR="000A0C0E" w:rsidRPr="009E1A46" w:rsidRDefault="000A0C0E" w:rsidP="000A0C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1A46">
        <w:rPr>
          <w:rFonts w:ascii="Times New Roman" w:hAnsi="Times New Roman" w:cs="Times New Roman"/>
          <w:sz w:val="28"/>
          <w:szCs w:val="28"/>
        </w:rPr>
        <w:t>Нi</w:t>
      </w:r>
      <w:proofErr w:type="spellEnd"/>
      <w:r w:rsidRPr="009E1A46">
        <w:rPr>
          <w:rFonts w:ascii="Times New Roman" w:hAnsi="Times New Roman" w:cs="Times New Roman"/>
          <w:sz w:val="28"/>
          <w:szCs w:val="28"/>
        </w:rPr>
        <w:t xml:space="preserve"> - численность постоянного населения i-</w:t>
      </w:r>
      <w:proofErr w:type="spellStart"/>
      <w:r w:rsidRPr="009E1A4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E1A46">
        <w:rPr>
          <w:rFonts w:ascii="Times New Roman" w:hAnsi="Times New Roman" w:cs="Times New Roman"/>
          <w:sz w:val="28"/>
          <w:szCs w:val="28"/>
        </w:rPr>
        <w:t xml:space="preserve"> муниципального района на начало года, следующего за </w:t>
      </w:r>
      <w:proofErr w:type="gramStart"/>
      <w:r w:rsidRPr="009E1A46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9E1A46">
        <w:rPr>
          <w:rFonts w:ascii="Times New Roman" w:hAnsi="Times New Roman" w:cs="Times New Roman"/>
          <w:sz w:val="28"/>
          <w:szCs w:val="28"/>
        </w:rPr>
        <w:t>;</w:t>
      </w:r>
    </w:p>
    <w:p w:rsidR="000A0C0E" w:rsidRPr="009E1A46" w:rsidRDefault="000A0C0E" w:rsidP="000A0C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A46">
        <w:rPr>
          <w:rFonts w:ascii="Times New Roman" w:hAnsi="Times New Roman" w:cs="Times New Roman"/>
          <w:sz w:val="28"/>
          <w:szCs w:val="28"/>
        </w:rPr>
        <w:t xml:space="preserve">Н - численность постоянного населения всех муниципальных районов на начало года, следующего за </w:t>
      </w:r>
      <w:proofErr w:type="gramStart"/>
      <w:r w:rsidRPr="009E1A46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9E1A46">
        <w:rPr>
          <w:rFonts w:ascii="Times New Roman" w:hAnsi="Times New Roman" w:cs="Times New Roman"/>
          <w:sz w:val="28"/>
          <w:szCs w:val="28"/>
        </w:rPr>
        <w:t>.</w:t>
      </w:r>
    </w:p>
    <w:p w:rsidR="000A0C0E" w:rsidRPr="009E1A46" w:rsidRDefault="000A0C0E" w:rsidP="000A0C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A46">
        <w:rPr>
          <w:rFonts w:ascii="Times New Roman" w:hAnsi="Times New Roman" w:cs="Times New Roman"/>
          <w:sz w:val="28"/>
          <w:szCs w:val="28"/>
        </w:rPr>
        <w:t>Субвенции носят целевой характер.</w:t>
      </w:r>
    </w:p>
    <w:p w:rsidR="000A0C0E" w:rsidRPr="009E1A46" w:rsidRDefault="000A0C0E" w:rsidP="000A0C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A46">
        <w:rPr>
          <w:rFonts w:ascii="Times New Roman" w:hAnsi="Times New Roman" w:cs="Times New Roman"/>
          <w:sz w:val="28"/>
          <w:szCs w:val="28"/>
        </w:rPr>
        <w:t>В случае использования средств областного бюджета не по целевому назначению соответствующие средства субвенций взыскиваются в областной бюджет в порядке, установленном законодательством Российской Федерации.</w:t>
      </w:r>
    </w:p>
    <w:p w:rsidR="000A0C0E" w:rsidRPr="009E1A46" w:rsidRDefault="000A0C0E" w:rsidP="000A0C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E1A46">
        <w:rPr>
          <w:rFonts w:ascii="Times New Roman" w:hAnsi="Times New Roman" w:cs="Times New Roman"/>
          <w:sz w:val="28"/>
          <w:szCs w:val="28"/>
        </w:rPr>
        <w:t>Перечисление субвенций производится в соответствии со сводной бюджетной росписью областного бюджета и кассовым планом выплат. В пределах годовых назначений бюджетам муниципальных районов могут предоставляться авансовые субвенции на выравнивание бюджетной обеспеченности поселений.</w:t>
      </w:r>
    </w:p>
    <w:p w:rsidR="000A0C0E" w:rsidRPr="009E1A46" w:rsidRDefault="000A0C0E" w:rsidP="000A0C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A46">
        <w:rPr>
          <w:rFonts w:ascii="Times New Roman" w:hAnsi="Times New Roman" w:cs="Times New Roman"/>
          <w:sz w:val="28"/>
          <w:szCs w:val="28"/>
        </w:rPr>
        <w:t>Неиспользованные по состоянию на 1 января очередного финансового года остатки целевых средств подлежат возврату в областной бюджет.</w:t>
      </w:r>
      <w:bookmarkStart w:id="0" w:name="_GoBack"/>
      <w:bookmarkEnd w:id="0"/>
    </w:p>
    <w:sectPr w:rsidR="000A0C0E" w:rsidRPr="009E1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0E"/>
    <w:rsid w:val="000A0C0E"/>
    <w:rsid w:val="00152767"/>
    <w:rsid w:val="00F8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C0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C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0C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C0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C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0C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Кураленко Оксана Григорьевна</dc:creator>
  <cp:lastModifiedBy>Boss</cp:lastModifiedBy>
  <cp:revision>2</cp:revision>
  <dcterms:created xsi:type="dcterms:W3CDTF">2016-11-09T09:13:00Z</dcterms:created>
  <dcterms:modified xsi:type="dcterms:W3CDTF">2017-02-15T14:40:00Z</dcterms:modified>
</cp:coreProperties>
</file>