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5F9" w:rsidRPr="000005F9" w:rsidRDefault="000005F9" w:rsidP="000005F9">
      <w:pPr>
        <w:spacing w:after="0" w:line="240" w:lineRule="auto"/>
        <w:ind w:firstLine="720"/>
        <w:jc w:val="right"/>
        <w:outlineLvl w:val="0"/>
        <w:rPr>
          <w:rFonts w:ascii="Times New Roman" w:eastAsia="Batang" w:hAnsi="Times New Roman"/>
          <w:snapToGrid w:val="0"/>
          <w:sz w:val="28"/>
          <w:szCs w:val="28"/>
          <w:lang w:eastAsia="ru-RU"/>
        </w:rPr>
      </w:pPr>
      <w:r w:rsidRPr="000005F9">
        <w:rPr>
          <w:rFonts w:ascii="Times New Roman" w:eastAsia="Batang" w:hAnsi="Times New Roman"/>
          <w:snapToGrid w:val="0"/>
          <w:sz w:val="28"/>
          <w:szCs w:val="28"/>
          <w:lang w:eastAsia="ru-RU"/>
        </w:rPr>
        <w:t>Утверждено приказом Департамента</w:t>
      </w:r>
    </w:p>
    <w:p w:rsidR="000005F9" w:rsidRPr="000005F9" w:rsidRDefault="000005F9" w:rsidP="000005F9">
      <w:pPr>
        <w:spacing w:after="0" w:line="240" w:lineRule="auto"/>
        <w:ind w:right="-1" w:firstLine="720"/>
        <w:jc w:val="center"/>
        <w:outlineLvl w:val="0"/>
        <w:rPr>
          <w:rFonts w:ascii="Times New Roman" w:eastAsia="Batang" w:hAnsi="Times New Roman"/>
          <w:snapToGrid w:val="0"/>
          <w:sz w:val="28"/>
          <w:szCs w:val="28"/>
          <w:lang w:eastAsia="ru-RU"/>
        </w:rPr>
      </w:pPr>
      <w:r w:rsidRPr="000005F9">
        <w:rPr>
          <w:rFonts w:ascii="Times New Roman" w:eastAsia="Batang" w:hAnsi="Times New Roman"/>
          <w:snapToGrid w:val="0"/>
          <w:sz w:val="28"/>
          <w:szCs w:val="28"/>
          <w:lang w:eastAsia="ru-RU"/>
        </w:rPr>
        <w:t xml:space="preserve">                                                                          финансов Брянской области </w:t>
      </w:r>
    </w:p>
    <w:p w:rsidR="000005F9" w:rsidRPr="000005F9" w:rsidRDefault="000005F9" w:rsidP="000005F9">
      <w:pPr>
        <w:spacing w:after="0" w:line="240" w:lineRule="auto"/>
        <w:ind w:firstLine="720"/>
        <w:jc w:val="right"/>
        <w:rPr>
          <w:rFonts w:ascii="Times New Roman" w:eastAsia="Batang" w:hAnsi="Times New Roman"/>
          <w:snapToGrid w:val="0"/>
          <w:sz w:val="28"/>
          <w:szCs w:val="28"/>
          <w:lang w:eastAsia="ru-RU"/>
        </w:rPr>
      </w:pPr>
      <w:r w:rsidRPr="000005F9">
        <w:rPr>
          <w:rFonts w:ascii="Times New Roman" w:eastAsia="Batang" w:hAnsi="Times New Roman"/>
          <w:snapToGrid w:val="0"/>
          <w:sz w:val="28"/>
          <w:szCs w:val="28"/>
          <w:lang w:eastAsia="ru-RU"/>
        </w:rPr>
        <w:t xml:space="preserve">                                              от</w:t>
      </w:r>
      <w:r w:rsidR="002D4752">
        <w:rPr>
          <w:rFonts w:ascii="Times New Roman" w:eastAsia="Batang" w:hAnsi="Times New Roman"/>
          <w:snapToGrid w:val="0"/>
          <w:sz w:val="28"/>
          <w:szCs w:val="28"/>
          <w:lang w:eastAsia="ru-RU"/>
        </w:rPr>
        <w:t xml:space="preserve"> </w:t>
      </w:r>
      <w:r w:rsidRPr="000005F9">
        <w:rPr>
          <w:rFonts w:ascii="Times New Roman" w:eastAsia="Batang" w:hAnsi="Times New Roman"/>
          <w:snapToGrid w:val="0"/>
          <w:sz w:val="28"/>
          <w:szCs w:val="28"/>
          <w:lang w:eastAsia="ru-RU"/>
        </w:rPr>
        <w:t xml:space="preserve"> </w:t>
      </w:r>
      <w:r w:rsidR="002D4752">
        <w:rPr>
          <w:rFonts w:ascii="Times New Roman" w:eastAsia="Batang" w:hAnsi="Times New Roman"/>
          <w:snapToGrid w:val="0"/>
          <w:sz w:val="28"/>
          <w:szCs w:val="28"/>
          <w:lang w:eastAsia="ru-RU"/>
        </w:rPr>
        <w:t>24.12.2014г.</w:t>
      </w:r>
      <w:r w:rsidRPr="000005F9">
        <w:rPr>
          <w:rFonts w:ascii="Times New Roman" w:eastAsia="Batang" w:hAnsi="Times New Roman"/>
          <w:snapToGrid w:val="0"/>
          <w:sz w:val="28"/>
          <w:szCs w:val="28"/>
          <w:lang w:eastAsia="ru-RU"/>
        </w:rPr>
        <w:t xml:space="preserve">  №____</w:t>
      </w:r>
      <w:r w:rsidR="002D4752">
        <w:rPr>
          <w:rFonts w:ascii="Times New Roman" w:eastAsia="Batang" w:hAnsi="Times New Roman"/>
          <w:snapToGrid w:val="0"/>
          <w:sz w:val="28"/>
          <w:szCs w:val="28"/>
          <w:lang w:eastAsia="ru-RU"/>
        </w:rPr>
        <w:t>182</w:t>
      </w:r>
      <w:r w:rsidRPr="000005F9">
        <w:rPr>
          <w:rFonts w:ascii="Times New Roman" w:eastAsia="Batang" w:hAnsi="Times New Roman"/>
          <w:snapToGrid w:val="0"/>
          <w:sz w:val="28"/>
          <w:szCs w:val="28"/>
          <w:lang w:eastAsia="ru-RU"/>
        </w:rPr>
        <w:t>_____</w:t>
      </w:r>
    </w:p>
    <w:p w:rsidR="000005F9" w:rsidRPr="000005F9" w:rsidRDefault="000005F9" w:rsidP="000005F9">
      <w:pPr>
        <w:spacing w:after="0" w:line="240" w:lineRule="auto"/>
        <w:ind w:firstLine="720"/>
        <w:jc w:val="center"/>
        <w:rPr>
          <w:rFonts w:ascii="Times New Roman" w:eastAsia="Batang" w:hAnsi="Times New Roman"/>
          <w:snapToGrid w:val="0"/>
          <w:sz w:val="28"/>
          <w:szCs w:val="28"/>
          <w:lang w:eastAsia="ru-RU"/>
        </w:rPr>
      </w:pPr>
    </w:p>
    <w:p w:rsidR="000005F9" w:rsidRPr="000005F9" w:rsidRDefault="000005F9" w:rsidP="000005F9">
      <w:pPr>
        <w:spacing w:after="0" w:line="240" w:lineRule="auto"/>
        <w:ind w:firstLine="720"/>
        <w:jc w:val="center"/>
        <w:rPr>
          <w:rFonts w:ascii="Times New Roman" w:eastAsia="Batang" w:hAnsi="Times New Roman"/>
          <w:snapToGrid w:val="0"/>
          <w:sz w:val="28"/>
          <w:szCs w:val="28"/>
          <w:lang w:eastAsia="ru-RU"/>
        </w:rPr>
      </w:pPr>
      <w:r w:rsidRPr="000005F9">
        <w:rPr>
          <w:rFonts w:ascii="Times New Roman" w:eastAsia="Batang" w:hAnsi="Times New Roman"/>
          <w:snapToGrid w:val="0"/>
          <w:sz w:val="28"/>
          <w:szCs w:val="28"/>
          <w:lang w:eastAsia="ru-RU"/>
        </w:rPr>
        <w:t xml:space="preserve">Порядок </w:t>
      </w:r>
      <w:proofErr w:type="gramStart"/>
      <w:r w:rsidRPr="000005F9">
        <w:rPr>
          <w:rFonts w:ascii="Times New Roman" w:eastAsia="Batang" w:hAnsi="Times New Roman"/>
          <w:snapToGrid w:val="0"/>
          <w:sz w:val="28"/>
          <w:szCs w:val="28"/>
          <w:lang w:eastAsia="ru-RU"/>
        </w:rPr>
        <w:t>организации работы Департамента финансов Брянской области</w:t>
      </w:r>
      <w:proofErr w:type="gramEnd"/>
      <w:r w:rsidRPr="000005F9">
        <w:rPr>
          <w:rFonts w:ascii="Times New Roman" w:eastAsia="Batang" w:hAnsi="Times New Roman"/>
          <w:snapToGrid w:val="0"/>
          <w:sz w:val="28"/>
          <w:szCs w:val="28"/>
          <w:lang w:eastAsia="ru-RU"/>
        </w:rPr>
        <w:t xml:space="preserve"> по формированию годовой отчетности об исполнении консолидированного бюджета Брянской области и бюджета Территориального фонда обязательного медицинского страхования Брянской области </w:t>
      </w:r>
    </w:p>
    <w:p w:rsidR="000005F9" w:rsidRPr="000005F9" w:rsidRDefault="000005F9" w:rsidP="000005F9">
      <w:pPr>
        <w:spacing w:after="0" w:line="240" w:lineRule="auto"/>
        <w:ind w:firstLine="720"/>
        <w:jc w:val="center"/>
        <w:rPr>
          <w:rFonts w:ascii="Times New Roman" w:eastAsia="Batang" w:hAnsi="Times New Roman"/>
          <w:b/>
          <w:bCs/>
          <w:snapToGrid w:val="0"/>
          <w:sz w:val="28"/>
          <w:szCs w:val="28"/>
          <w:lang w:eastAsia="ru-RU"/>
        </w:rPr>
      </w:pPr>
    </w:p>
    <w:p w:rsidR="000005F9" w:rsidRPr="000005F9" w:rsidRDefault="000005F9" w:rsidP="000005F9">
      <w:pPr>
        <w:spacing w:after="0" w:line="240" w:lineRule="auto"/>
        <w:ind w:firstLine="720"/>
        <w:jc w:val="center"/>
        <w:rPr>
          <w:rFonts w:ascii="Times New Roman" w:eastAsia="Batang" w:hAnsi="Times New Roman"/>
          <w:b/>
          <w:bCs/>
          <w:snapToGrid w:val="0"/>
          <w:sz w:val="28"/>
          <w:szCs w:val="28"/>
          <w:lang w:eastAsia="ru-RU"/>
        </w:rPr>
      </w:pPr>
    </w:p>
    <w:p w:rsidR="000005F9" w:rsidRPr="000005F9" w:rsidRDefault="000005F9" w:rsidP="000005F9">
      <w:pPr>
        <w:spacing w:after="0" w:line="240" w:lineRule="auto"/>
        <w:ind w:firstLine="720"/>
        <w:jc w:val="center"/>
        <w:rPr>
          <w:rFonts w:ascii="Times New Roman" w:eastAsia="Batang" w:hAnsi="Times New Roman"/>
          <w:bCs/>
          <w:snapToGrid w:val="0"/>
          <w:sz w:val="28"/>
          <w:szCs w:val="28"/>
          <w:lang w:eastAsia="ru-RU"/>
        </w:rPr>
      </w:pPr>
      <w:r w:rsidRPr="000005F9">
        <w:rPr>
          <w:rFonts w:ascii="Times New Roman" w:eastAsia="Batang" w:hAnsi="Times New Roman"/>
          <w:bCs/>
          <w:snapToGrid w:val="0"/>
          <w:sz w:val="28"/>
          <w:szCs w:val="28"/>
          <w:lang w:val="en-US" w:eastAsia="ru-RU"/>
        </w:rPr>
        <w:t>I</w:t>
      </w:r>
      <w:r w:rsidRPr="000005F9">
        <w:rPr>
          <w:rFonts w:ascii="Times New Roman" w:eastAsia="Batang" w:hAnsi="Times New Roman"/>
          <w:bCs/>
          <w:snapToGrid w:val="0"/>
          <w:sz w:val="28"/>
          <w:szCs w:val="28"/>
          <w:lang w:eastAsia="ru-RU"/>
        </w:rPr>
        <w:t>. Состав отчета</w:t>
      </w:r>
    </w:p>
    <w:p w:rsidR="000005F9" w:rsidRPr="000005F9" w:rsidRDefault="000005F9" w:rsidP="000005F9">
      <w:pPr>
        <w:spacing w:after="0" w:line="240" w:lineRule="auto"/>
        <w:ind w:firstLine="720"/>
        <w:jc w:val="both"/>
        <w:rPr>
          <w:rFonts w:ascii="Times New Roman" w:eastAsia="Batang" w:hAnsi="Times New Roman"/>
          <w:snapToGrid w:val="0"/>
          <w:sz w:val="28"/>
          <w:szCs w:val="28"/>
          <w:lang w:eastAsia="ru-RU"/>
        </w:rPr>
      </w:pPr>
    </w:p>
    <w:p w:rsidR="000005F9" w:rsidRPr="000005F9" w:rsidRDefault="000005F9" w:rsidP="000005F9">
      <w:pPr>
        <w:spacing w:after="0" w:line="240" w:lineRule="auto"/>
        <w:ind w:firstLine="720"/>
        <w:jc w:val="both"/>
        <w:rPr>
          <w:rFonts w:ascii="Times New Roman" w:eastAsia="Batang" w:hAnsi="Times New Roman"/>
          <w:snapToGrid w:val="0"/>
          <w:sz w:val="28"/>
          <w:szCs w:val="28"/>
          <w:lang w:eastAsia="ru-RU"/>
        </w:rPr>
      </w:pPr>
      <w:r w:rsidRPr="000005F9">
        <w:rPr>
          <w:rFonts w:ascii="Times New Roman" w:eastAsia="Batang" w:hAnsi="Times New Roman"/>
          <w:bCs/>
          <w:snapToGrid w:val="0"/>
          <w:sz w:val="28"/>
          <w:szCs w:val="28"/>
          <w:lang w:eastAsia="ru-RU"/>
        </w:rPr>
        <w:t>Годовая  отчетность об исполнении консолидированного бюджета Брянской области и бюджета Брянского  территориального фонда обязательного медицинского страхования за 2014 год</w:t>
      </w:r>
      <w:r w:rsidRPr="000005F9">
        <w:rPr>
          <w:rFonts w:ascii="Times New Roman" w:eastAsia="Batang" w:hAnsi="Times New Roman"/>
          <w:snapToGrid w:val="0"/>
          <w:sz w:val="28"/>
          <w:szCs w:val="28"/>
          <w:lang w:eastAsia="ru-RU"/>
        </w:rPr>
        <w:t xml:space="preserve"> представляет собой свод отчетов об исполнении консолидированных бюджетов муниципальных образований области и областного бюджета, а также отчета бюджета </w:t>
      </w:r>
      <w:r w:rsidRPr="000005F9">
        <w:rPr>
          <w:rFonts w:ascii="Times New Roman" w:eastAsia="Batang" w:hAnsi="Times New Roman"/>
          <w:bCs/>
          <w:snapToGrid w:val="0"/>
          <w:sz w:val="28"/>
          <w:szCs w:val="28"/>
          <w:lang w:eastAsia="ru-RU"/>
        </w:rPr>
        <w:t>Брянского территориального фонда медицинского страхования</w:t>
      </w:r>
      <w:r w:rsidRPr="000005F9">
        <w:rPr>
          <w:rFonts w:ascii="Times New Roman" w:eastAsia="Batang" w:hAnsi="Times New Roman"/>
          <w:snapToGrid w:val="0"/>
          <w:sz w:val="28"/>
          <w:szCs w:val="28"/>
          <w:lang w:eastAsia="ru-RU"/>
        </w:rPr>
        <w:t xml:space="preserve"> (далее - ТФОМС).</w:t>
      </w:r>
    </w:p>
    <w:p w:rsidR="000005F9" w:rsidRPr="000005F9" w:rsidRDefault="000005F9" w:rsidP="000005F9">
      <w:pPr>
        <w:spacing w:after="0" w:line="240" w:lineRule="auto"/>
        <w:ind w:firstLine="720"/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r w:rsidRPr="000005F9">
        <w:rPr>
          <w:rFonts w:ascii="Times New Roman" w:eastAsia="Batang" w:hAnsi="Times New Roman"/>
          <w:sz w:val="28"/>
          <w:szCs w:val="20"/>
          <w:lang w:eastAsia="ru-RU"/>
        </w:rPr>
        <w:t>При формировании отчета об исполнении консолидированного бюджета Брянской области используется Инструкция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 декабря  2010 года №  191н,  письма Федерального казначейства Российской Федерации. Отчет формируется</w:t>
      </w:r>
      <w:r w:rsidRPr="000005F9">
        <w:rPr>
          <w:rFonts w:ascii="Times New Roman" w:eastAsia="Batang" w:hAnsi="Times New Roman"/>
          <w:sz w:val="28"/>
          <w:szCs w:val="28"/>
          <w:lang w:eastAsia="ru-RU"/>
        </w:rPr>
        <w:t xml:space="preserve"> </w:t>
      </w:r>
      <w:r w:rsidRPr="000005F9">
        <w:rPr>
          <w:rFonts w:ascii="Times New Roman" w:eastAsia="Batang" w:hAnsi="Times New Roman"/>
          <w:sz w:val="28"/>
          <w:szCs w:val="20"/>
          <w:lang w:eastAsia="ru-RU"/>
        </w:rPr>
        <w:t xml:space="preserve"> как на бумажном носителе, так и в электронном виде с применением  программного продукта.</w:t>
      </w:r>
    </w:p>
    <w:p w:rsidR="000005F9" w:rsidRPr="000005F9" w:rsidRDefault="000005F9" w:rsidP="000005F9">
      <w:pPr>
        <w:spacing w:after="0" w:line="240" w:lineRule="auto"/>
        <w:ind w:firstLine="720"/>
        <w:jc w:val="both"/>
        <w:rPr>
          <w:rFonts w:ascii="Times New Roman" w:eastAsia="Batang" w:hAnsi="Times New Roman"/>
          <w:snapToGrid w:val="0"/>
          <w:sz w:val="28"/>
          <w:szCs w:val="28"/>
          <w:lang w:eastAsia="ru-RU"/>
        </w:rPr>
      </w:pPr>
      <w:r w:rsidRPr="000005F9">
        <w:rPr>
          <w:rFonts w:ascii="Times New Roman" w:eastAsia="Batang" w:hAnsi="Times New Roman"/>
          <w:snapToGrid w:val="0"/>
          <w:sz w:val="28"/>
          <w:szCs w:val="28"/>
          <w:lang w:eastAsia="ru-RU"/>
        </w:rPr>
        <w:t xml:space="preserve">Годовая отчетность </w:t>
      </w:r>
      <w:r w:rsidRPr="000005F9">
        <w:rPr>
          <w:rFonts w:ascii="Times New Roman" w:eastAsia="Batang" w:hAnsi="Times New Roman"/>
          <w:bCs/>
          <w:snapToGrid w:val="0"/>
          <w:sz w:val="28"/>
          <w:szCs w:val="28"/>
          <w:lang w:eastAsia="ru-RU"/>
        </w:rPr>
        <w:t xml:space="preserve">об исполнении консолидированного бюджета Брянской области и бюджета </w:t>
      </w:r>
      <w:proofErr w:type="spellStart"/>
      <w:r w:rsidRPr="000005F9">
        <w:rPr>
          <w:rFonts w:ascii="Times New Roman" w:eastAsia="Batang" w:hAnsi="Times New Roman"/>
          <w:bCs/>
          <w:snapToGrid w:val="0"/>
          <w:sz w:val="28"/>
          <w:szCs w:val="28"/>
          <w:lang w:eastAsia="ru-RU"/>
        </w:rPr>
        <w:t>ТФОМСа</w:t>
      </w:r>
      <w:proofErr w:type="spellEnd"/>
      <w:r w:rsidRPr="000005F9">
        <w:rPr>
          <w:rFonts w:ascii="Times New Roman" w:eastAsia="Batang" w:hAnsi="Times New Roman"/>
          <w:bCs/>
          <w:snapToGrid w:val="0"/>
          <w:sz w:val="28"/>
          <w:szCs w:val="28"/>
          <w:lang w:eastAsia="ru-RU"/>
        </w:rPr>
        <w:t xml:space="preserve"> </w:t>
      </w:r>
      <w:r w:rsidRPr="000005F9">
        <w:rPr>
          <w:rFonts w:ascii="Times New Roman" w:eastAsia="Batang" w:hAnsi="Times New Roman"/>
          <w:snapToGrid w:val="0"/>
          <w:sz w:val="28"/>
          <w:szCs w:val="28"/>
          <w:lang w:eastAsia="ru-RU"/>
        </w:rPr>
        <w:t>включает в себя следующие формы:</w:t>
      </w:r>
    </w:p>
    <w:p w:rsidR="000005F9" w:rsidRPr="000005F9" w:rsidRDefault="000005F9" w:rsidP="000005F9">
      <w:pPr>
        <w:numPr>
          <w:ilvl w:val="0"/>
          <w:numId w:val="20"/>
        </w:numPr>
        <w:tabs>
          <w:tab w:val="clear" w:pos="1730"/>
          <w:tab w:val="num" w:pos="0"/>
          <w:tab w:val="left" w:pos="709"/>
          <w:tab w:val="num" w:pos="1134"/>
        </w:tabs>
        <w:spacing w:after="0" w:line="240" w:lineRule="auto"/>
        <w:ind w:left="0" w:firstLine="709"/>
        <w:jc w:val="both"/>
        <w:rPr>
          <w:rFonts w:ascii="Times New Roman" w:eastAsia="Batang" w:hAnsi="Times New Roman"/>
          <w:snapToGrid w:val="0"/>
          <w:sz w:val="28"/>
          <w:szCs w:val="28"/>
          <w:lang w:eastAsia="ru-RU"/>
        </w:rPr>
      </w:pPr>
      <w:r w:rsidRPr="000005F9">
        <w:rPr>
          <w:rFonts w:ascii="Times New Roman" w:eastAsia="Batang" w:hAnsi="Times New Roman"/>
          <w:snapToGrid w:val="0"/>
          <w:sz w:val="28"/>
          <w:szCs w:val="28"/>
          <w:lang w:eastAsia="ru-RU"/>
        </w:rPr>
        <w:t>«Баланс исполнения консолидированного бюджета субъекта Российской Федерации и бюджета территориального государственного внебюджетного фонда» (ф.0503320);</w:t>
      </w:r>
    </w:p>
    <w:p w:rsidR="000005F9" w:rsidRPr="000005F9" w:rsidRDefault="000005F9" w:rsidP="000005F9">
      <w:pPr>
        <w:numPr>
          <w:ilvl w:val="0"/>
          <w:numId w:val="20"/>
        </w:numPr>
        <w:tabs>
          <w:tab w:val="clear" w:pos="1730"/>
          <w:tab w:val="num" w:pos="0"/>
          <w:tab w:val="num" w:pos="1134"/>
        </w:tabs>
        <w:spacing w:after="0" w:line="240" w:lineRule="auto"/>
        <w:ind w:left="0" w:firstLine="720"/>
        <w:jc w:val="both"/>
        <w:rPr>
          <w:rFonts w:ascii="Times New Roman" w:eastAsia="Batang" w:hAnsi="Times New Roman"/>
          <w:snapToGrid w:val="0"/>
          <w:sz w:val="28"/>
          <w:szCs w:val="28"/>
          <w:lang w:eastAsia="ru-RU"/>
        </w:rPr>
      </w:pPr>
      <w:r w:rsidRPr="000005F9">
        <w:rPr>
          <w:rFonts w:ascii="Times New Roman" w:eastAsia="Batang" w:hAnsi="Times New Roman"/>
          <w:snapToGrid w:val="0"/>
          <w:sz w:val="28"/>
          <w:szCs w:val="28"/>
          <w:lang w:eastAsia="ru-RU"/>
        </w:rPr>
        <w:t>«Справка по заключению счетов бюджетного учета отчетного финансового  года» - (ф.0503410 (410</w:t>
      </w:r>
      <w:r w:rsidRPr="000005F9">
        <w:rPr>
          <w:rFonts w:ascii="Times New Roman" w:eastAsia="Batang" w:hAnsi="Times New Roman"/>
          <w:snapToGrid w:val="0"/>
          <w:sz w:val="28"/>
          <w:szCs w:val="28"/>
          <w:lang w:val="en-US" w:eastAsia="ru-RU"/>
        </w:rPr>
        <w:t>G</w:t>
      </w:r>
      <w:r w:rsidRPr="000005F9">
        <w:rPr>
          <w:rFonts w:ascii="Times New Roman" w:eastAsia="Batang" w:hAnsi="Times New Roman"/>
          <w:snapToGrid w:val="0"/>
          <w:sz w:val="28"/>
          <w:szCs w:val="28"/>
          <w:lang w:eastAsia="ru-RU"/>
        </w:rPr>
        <w:t xml:space="preserve">, </w:t>
      </w:r>
      <w:proofErr w:type="spellStart"/>
      <w:r w:rsidRPr="000005F9">
        <w:rPr>
          <w:rFonts w:ascii="Times New Roman" w:eastAsia="Batang" w:hAnsi="Times New Roman"/>
          <w:snapToGrid w:val="0"/>
          <w:sz w:val="28"/>
          <w:szCs w:val="28"/>
          <w:lang w:val="en-US" w:eastAsia="ru-RU"/>
        </w:rPr>
        <w:t>Gf</w:t>
      </w:r>
      <w:proofErr w:type="spellEnd"/>
      <w:r w:rsidRPr="000005F9">
        <w:rPr>
          <w:rFonts w:ascii="Times New Roman" w:eastAsia="Batang" w:hAnsi="Times New Roman"/>
          <w:snapToGrid w:val="0"/>
          <w:sz w:val="28"/>
          <w:szCs w:val="28"/>
          <w:lang w:eastAsia="ru-RU"/>
        </w:rPr>
        <w:t xml:space="preserve">, </w:t>
      </w:r>
      <w:proofErr w:type="spellStart"/>
      <w:r w:rsidRPr="000005F9">
        <w:rPr>
          <w:rFonts w:ascii="Times New Roman" w:eastAsia="Batang" w:hAnsi="Times New Roman"/>
          <w:snapToGrid w:val="0"/>
          <w:sz w:val="28"/>
          <w:szCs w:val="28"/>
          <w:lang w:val="en-US" w:eastAsia="ru-RU"/>
        </w:rPr>
        <w:t>Gm</w:t>
      </w:r>
      <w:proofErr w:type="spellEnd"/>
      <w:r w:rsidRPr="000005F9">
        <w:rPr>
          <w:rFonts w:ascii="Times New Roman" w:eastAsia="Batang" w:hAnsi="Times New Roman"/>
          <w:snapToGrid w:val="0"/>
          <w:sz w:val="28"/>
          <w:szCs w:val="28"/>
          <w:lang w:eastAsia="ru-RU"/>
        </w:rPr>
        <w:t xml:space="preserve">, </w:t>
      </w:r>
      <w:proofErr w:type="spellStart"/>
      <w:r w:rsidRPr="000005F9">
        <w:rPr>
          <w:rFonts w:ascii="Times New Roman" w:eastAsia="Batang" w:hAnsi="Times New Roman"/>
          <w:snapToGrid w:val="0"/>
          <w:sz w:val="28"/>
          <w:szCs w:val="28"/>
          <w:lang w:val="en-US" w:eastAsia="ru-RU"/>
        </w:rPr>
        <w:t>Gs</w:t>
      </w:r>
      <w:proofErr w:type="spellEnd"/>
      <w:r w:rsidRPr="000005F9">
        <w:rPr>
          <w:rFonts w:ascii="Times New Roman" w:eastAsia="Batang" w:hAnsi="Times New Roman"/>
          <w:snapToGrid w:val="0"/>
          <w:sz w:val="28"/>
          <w:szCs w:val="28"/>
          <w:lang w:eastAsia="ru-RU"/>
        </w:rPr>
        <w:t xml:space="preserve">, </w:t>
      </w:r>
      <w:proofErr w:type="spellStart"/>
      <w:r w:rsidRPr="000005F9">
        <w:rPr>
          <w:rFonts w:ascii="Times New Roman" w:eastAsia="Batang" w:hAnsi="Times New Roman"/>
          <w:snapToGrid w:val="0"/>
          <w:sz w:val="28"/>
          <w:szCs w:val="28"/>
          <w:lang w:val="en-US" w:eastAsia="ru-RU"/>
        </w:rPr>
        <w:t>Gt</w:t>
      </w:r>
      <w:proofErr w:type="spellEnd"/>
      <w:r w:rsidRPr="000005F9">
        <w:rPr>
          <w:rFonts w:ascii="Times New Roman" w:eastAsia="Batang" w:hAnsi="Times New Roman"/>
          <w:snapToGrid w:val="0"/>
          <w:sz w:val="28"/>
          <w:szCs w:val="28"/>
          <w:lang w:eastAsia="ru-RU"/>
        </w:rPr>
        <w:t>));</w:t>
      </w:r>
    </w:p>
    <w:p w:rsidR="000005F9" w:rsidRPr="000005F9" w:rsidRDefault="000005F9" w:rsidP="000005F9">
      <w:pPr>
        <w:numPr>
          <w:ilvl w:val="0"/>
          <w:numId w:val="20"/>
        </w:numPr>
        <w:tabs>
          <w:tab w:val="clear" w:pos="1730"/>
          <w:tab w:val="num" w:pos="0"/>
          <w:tab w:val="num" w:pos="1134"/>
        </w:tabs>
        <w:spacing w:after="0" w:line="240" w:lineRule="auto"/>
        <w:ind w:left="0" w:firstLine="720"/>
        <w:jc w:val="both"/>
        <w:rPr>
          <w:rFonts w:ascii="Times New Roman" w:eastAsia="Batang" w:hAnsi="Times New Roman"/>
          <w:snapToGrid w:val="0"/>
          <w:sz w:val="28"/>
          <w:szCs w:val="28"/>
          <w:lang w:eastAsia="ru-RU"/>
        </w:rPr>
      </w:pPr>
      <w:r w:rsidRPr="000005F9">
        <w:rPr>
          <w:rFonts w:ascii="Times New Roman" w:eastAsia="Batang" w:hAnsi="Times New Roman"/>
          <w:snapToGrid w:val="0"/>
          <w:sz w:val="28"/>
          <w:szCs w:val="28"/>
          <w:lang w:eastAsia="ru-RU"/>
        </w:rPr>
        <w:t>«Консолидированный отчет о финансовых результатах деятельности» (ф.0503321);</w:t>
      </w:r>
    </w:p>
    <w:p w:rsidR="000005F9" w:rsidRPr="000005F9" w:rsidRDefault="000005F9" w:rsidP="000005F9">
      <w:pPr>
        <w:numPr>
          <w:ilvl w:val="0"/>
          <w:numId w:val="20"/>
        </w:numPr>
        <w:tabs>
          <w:tab w:val="clear" w:pos="1730"/>
          <w:tab w:val="num" w:pos="0"/>
          <w:tab w:val="num" w:pos="1134"/>
        </w:tabs>
        <w:spacing w:after="0" w:line="240" w:lineRule="auto"/>
        <w:ind w:left="0" w:firstLine="720"/>
        <w:jc w:val="both"/>
        <w:rPr>
          <w:rFonts w:ascii="Times New Roman" w:eastAsia="Batang" w:hAnsi="Times New Roman"/>
          <w:snapToGrid w:val="0"/>
          <w:sz w:val="28"/>
          <w:szCs w:val="28"/>
          <w:lang w:eastAsia="ru-RU"/>
        </w:rPr>
      </w:pPr>
      <w:r w:rsidRPr="000005F9">
        <w:rPr>
          <w:rFonts w:ascii="Times New Roman" w:eastAsia="Batang" w:hAnsi="Times New Roman"/>
          <w:snapToGrid w:val="0"/>
          <w:sz w:val="28"/>
          <w:szCs w:val="28"/>
          <w:lang w:eastAsia="ru-RU"/>
        </w:rPr>
        <w:t>«Консолидируемый отчет о движении денежных средств» (ф. 0503323);</w:t>
      </w:r>
    </w:p>
    <w:p w:rsidR="000005F9" w:rsidRPr="000005F9" w:rsidRDefault="000005F9" w:rsidP="000005F9">
      <w:pPr>
        <w:numPr>
          <w:ilvl w:val="0"/>
          <w:numId w:val="20"/>
        </w:numPr>
        <w:tabs>
          <w:tab w:val="clear" w:pos="1730"/>
          <w:tab w:val="num" w:pos="0"/>
          <w:tab w:val="num" w:pos="1134"/>
        </w:tabs>
        <w:spacing w:after="0" w:line="240" w:lineRule="auto"/>
        <w:ind w:left="0" w:firstLine="720"/>
        <w:jc w:val="both"/>
        <w:rPr>
          <w:rFonts w:ascii="Times New Roman" w:eastAsia="Batang" w:hAnsi="Times New Roman"/>
          <w:snapToGrid w:val="0"/>
          <w:sz w:val="28"/>
          <w:szCs w:val="28"/>
          <w:lang w:eastAsia="ru-RU"/>
        </w:rPr>
      </w:pPr>
      <w:r w:rsidRPr="000005F9">
        <w:rPr>
          <w:rFonts w:ascii="Times New Roman" w:eastAsia="Batang" w:hAnsi="Times New Roman"/>
          <w:snapToGrid w:val="0"/>
          <w:sz w:val="28"/>
          <w:szCs w:val="28"/>
          <w:lang w:eastAsia="ru-RU"/>
        </w:rPr>
        <w:t>«Отчет об исполнении консолидированного бюджета субъекта Российской Федерации и бюджета территориального государственного внебюджетного фонда» (ф.0503317);</w:t>
      </w:r>
    </w:p>
    <w:p w:rsidR="000005F9" w:rsidRPr="000005F9" w:rsidRDefault="000005F9" w:rsidP="000005F9">
      <w:pPr>
        <w:numPr>
          <w:ilvl w:val="0"/>
          <w:numId w:val="20"/>
        </w:numPr>
        <w:tabs>
          <w:tab w:val="clear" w:pos="1730"/>
          <w:tab w:val="num" w:pos="0"/>
          <w:tab w:val="num" w:pos="993"/>
        </w:tabs>
        <w:spacing w:after="0" w:line="240" w:lineRule="auto"/>
        <w:ind w:left="0" w:firstLine="709"/>
        <w:jc w:val="both"/>
        <w:rPr>
          <w:rFonts w:ascii="Times New Roman" w:eastAsia="Batang" w:hAnsi="Times New Roman"/>
          <w:snapToGrid w:val="0"/>
          <w:sz w:val="28"/>
          <w:szCs w:val="28"/>
          <w:lang w:eastAsia="ru-RU"/>
        </w:rPr>
      </w:pPr>
      <w:r w:rsidRPr="000005F9">
        <w:rPr>
          <w:rFonts w:ascii="Times New Roman" w:eastAsia="Batang" w:hAnsi="Times New Roman"/>
          <w:snapToGrid w:val="0"/>
          <w:sz w:val="28"/>
          <w:szCs w:val="28"/>
          <w:lang w:eastAsia="ru-RU"/>
        </w:rPr>
        <w:t xml:space="preserve"> «Пояснительная записка к отчету об исполнении  консолидированного  бюджета» (ф.0503360). </w:t>
      </w:r>
    </w:p>
    <w:p w:rsidR="000005F9" w:rsidRPr="000005F9" w:rsidRDefault="000005F9" w:rsidP="000005F9">
      <w:pPr>
        <w:spacing w:after="0" w:line="240" w:lineRule="auto"/>
        <w:ind w:firstLine="709"/>
        <w:jc w:val="both"/>
        <w:rPr>
          <w:rFonts w:ascii="Times New Roman" w:eastAsia="Batang" w:hAnsi="Times New Roman"/>
          <w:snapToGrid w:val="0"/>
          <w:sz w:val="28"/>
          <w:szCs w:val="28"/>
          <w:lang w:eastAsia="ru-RU"/>
        </w:rPr>
      </w:pPr>
      <w:r w:rsidRPr="000005F9">
        <w:rPr>
          <w:rFonts w:ascii="Times New Roman" w:eastAsia="Batang" w:hAnsi="Times New Roman"/>
          <w:snapToGrid w:val="0"/>
          <w:sz w:val="28"/>
          <w:szCs w:val="28"/>
          <w:lang w:eastAsia="ru-RU"/>
        </w:rPr>
        <w:t xml:space="preserve">Годовая пояснительная записка включает в себя следующие формы: </w:t>
      </w:r>
    </w:p>
    <w:p w:rsidR="000005F9" w:rsidRPr="000005F9" w:rsidRDefault="000005F9" w:rsidP="002D4752">
      <w:pPr>
        <w:spacing w:after="0" w:line="240" w:lineRule="auto"/>
        <w:ind w:left="567" w:firstLine="142"/>
        <w:jc w:val="both"/>
        <w:rPr>
          <w:rFonts w:ascii="Times New Roman" w:eastAsia="Batang" w:hAnsi="Times New Roman"/>
          <w:snapToGrid w:val="0"/>
          <w:sz w:val="28"/>
          <w:szCs w:val="28"/>
          <w:lang w:eastAsia="ru-RU"/>
        </w:rPr>
      </w:pPr>
      <w:r w:rsidRPr="000005F9">
        <w:rPr>
          <w:rFonts w:ascii="Times New Roman" w:eastAsia="Batang" w:hAnsi="Times New Roman"/>
          <w:snapToGrid w:val="0"/>
          <w:sz w:val="28"/>
          <w:szCs w:val="28"/>
          <w:lang w:eastAsia="ru-RU"/>
        </w:rPr>
        <w:lastRenderedPageBreak/>
        <w:t>«Сведения о количестве получателей бюджетных средств» (ф.0503361);</w:t>
      </w:r>
    </w:p>
    <w:p w:rsidR="000005F9" w:rsidRPr="000005F9" w:rsidRDefault="000005F9" w:rsidP="002D4752">
      <w:pPr>
        <w:spacing w:after="0" w:line="240" w:lineRule="auto"/>
        <w:ind w:left="720" w:hanging="11"/>
        <w:jc w:val="both"/>
        <w:rPr>
          <w:rFonts w:ascii="Times New Roman" w:eastAsia="Batang" w:hAnsi="Times New Roman"/>
          <w:snapToGrid w:val="0"/>
          <w:sz w:val="28"/>
          <w:szCs w:val="28"/>
          <w:lang w:eastAsia="ru-RU"/>
        </w:rPr>
      </w:pPr>
      <w:r w:rsidRPr="000005F9">
        <w:rPr>
          <w:rFonts w:ascii="Times New Roman" w:eastAsia="Batang" w:hAnsi="Times New Roman"/>
          <w:snapToGrid w:val="0"/>
          <w:sz w:val="28"/>
          <w:szCs w:val="28"/>
          <w:lang w:eastAsia="ru-RU"/>
        </w:rPr>
        <w:t>«Сведения об исполнении консолидированного бюджета» (ф.0503364);</w:t>
      </w:r>
    </w:p>
    <w:p w:rsidR="000005F9" w:rsidRPr="000005F9" w:rsidRDefault="000005F9" w:rsidP="002D4752">
      <w:pPr>
        <w:spacing w:after="0" w:line="240" w:lineRule="auto"/>
        <w:ind w:left="720" w:hanging="11"/>
        <w:jc w:val="both"/>
        <w:rPr>
          <w:rFonts w:ascii="Times New Roman" w:eastAsia="Batang" w:hAnsi="Times New Roman"/>
          <w:snapToGrid w:val="0"/>
          <w:sz w:val="28"/>
          <w:szCs w:val="28"/>
          <w:lang w:eastAsia="ru-RU"/>
        </w:rPr>
      </w:pPr>
      <w:r w:rsidRPr="000005F9">
        <w:rPr>
          <w:rFonts w:ascii="Times New Roman" w:eastAsia="Batang" w:hAnsi="Times New Roman"/>
          <w:snapToGrid w:val="0"/>
          <w:sz w:val="28"/>
          <w:szCs w:val="28"/>
          <w:lang w:eastAsia="ru-RU"/>
        </w:rPr>
        <w:t>«Сведения о движении нефинансовых активов» (ф.0503368);</w:t>
      </w:r>
    </w:p>
    <w:p w:rsidR="000005F9" w:rsidRPr="000005F9" w:rsidRDefault="000005F9" w:rsidP="002D4752">
      <w:pPr>
        <w:spacing w:after="0" w:line="240" w:lineRule="auto"/>
        <w:ind w:left="720" w:hanging="11"/>
        <w:jc w:val="both"/>
        <w:rPr>
          <w:rFonts w:ascii="Times New Roman" w:eastAsia="Batang" w:hAnsi="Times New Roman"/>
          <w:snapToGrid w:val="0"/>
          <w:sz w:val="28"/>
          <w:szCs w:val="28"/>
          <w:lang w:eastAsia="ru-RU"/>
        </w:rPr>
      </w:pPr>
      <w:r w:rsidRPr="000005F9">
        <w:rPr>
          <w:rFonts w:ascii="Times New Roman" w:eastAsia="Batang" w:hAnsi="Times New Roman"/>
          <w:snapToGrid w:val="0"/>
          <w:sz w:val="28"/>
          <w:szCs w:val="28"/>
          <w:lang w:eastAsia="ru-RU"/>
        </w:rPr>
        <w:t>«Сведения по дебиторской и кредиторской задолженности» (ф.0503369);</w:t>
      </w:r>
    </w:p>
    <w:p w:rsidR="000005F9" w:rsidRPr="000005F9" w:rsidRDefault="000005F9" w:rsidP="002D4752">
      <w:pPr>
        <w:spacing w:after="0" w:line="240" w:lineRule="auto"/>
        <w:ind w:firstLine="709"/>
        <w:jc w:val="both"/>
        <w:rPr>
          <w:rFonts w:ascii="Times New Roman" w:eastAsia="Batang" w:hAnsi="Times New Roman"/>
          <w:snapToGrid w:val="0"/>
          <w:sz w:val="28"/>
          <w:szCs w:val="28"/>
          <w:lang w:eastAsia="ru-RU"/>
        </w:rPr>
      </w:pPr>
      <w:r w:rsidRPr="000005F9">
        <w:rPr>
          <w:rFonts w:ascii="Times New Roman" w:eastAsia="Batang" w:hAnsi="Times New Roman"/>
          <w:snapToGrid w:val="0"/>
          <w:sz w:val="28"/>
          <w:szCs w:val="28"/>
          <w:lang w:eastAsia="ru-RU"/>
        </w:rPr>
        <w:t>«Сведения о финансовых вложениях» (ф.0503371);</w:t>
      </w:r>
    </w:p>
    <w:p w:rsidR="000005F9" w:rsidRPr="000005F9" w:rsidRDefault="000005F9" w:rsidP="002D4752">
      <w:pPr>
        <w:spacing w:after="0" w:line="240" w:lineRule="auto"/>
        <w:ind w:firstLine="709"/>
        <w:jc w:val="both"/>
        <w:rPr>
          <w:rFonts w:ascii="Times New Roman" w:eastAsia="Batang" w:hAnsi="Times New Roman"/>
          <w:snapToGrid w:val="0"/>
          <w:sz w:val="28"/>
          <w:szCs w:val="28"/>
          <w:lang w:eastAsia="ru-RU"/>
        </w:rPr>
      </w:pPr>
      <w:r w:rsidRPr="000005F9">
        <w:rPr>
          <w:rFonts w:ascii="Times New Roman" w:eastAsia="Batang" w:hAnsi="Times New Roman"/>
          <w:snapToGrid w:val="0"/>
          <w:sz w:val="28"/>
          <w:szCs w:val="28"/>
          <w:lang w:eastAsia="ru-RU"/>
        </w:rPr>
        <w:t>«Сведения о государственном (муниципальном) долге консолидированного бюджета» (ф.0503372);</w:t>
      </w:r>
    </w:p>
    <w:p w:rsidR="000005F9" w:rsidRPr="000005F9" w:rsidRDefault="000005F9" w:rsidP="002D4752">
      <w:pPr>
        <w:spacing w:after="0" w:line="240" w:lineRule="auto"/>
        <w:ind w:left="720" w:firstLine="709"/>
        <w:jc w:val="both"/>
        <w:rPr>
          <w:rFonts w:ascii="Times New Roman" w:eastAsia="Batang" w:hAnsi="Times New Roman"/>
          <w:snapToGrid w:val="0"/>
          <w:sz w:val="28"/>
          <w:szCs w:val="28"/>
          <w:lang w:eastAsia="ru-RU"/>
        </w:rPr>
      </w:pPr>
      <w:r w:rsidRPr="000005F9">
        <w:rPr>
          <w:rFonts w:ascii="Times New Roman" w:eastAsia="Batang" w:hAnsi="Times New Roman"/>
          <w:snapToGrid w:val="0"/>
          <w:sz w:val="28"/>
          <w:szCs w:val="28"/>
          <w:lang w:eastAsia="ru-RU"/>
        </w:rPr>
        <w:t>«Сведения об изменении остатков валюты баланса» (ф.0503373);</w:t>
      </w:r>
    </w:p>
    <w:p w:rsidR="000005F9" w:rsidRPr="000005F9" w:rsidRDefault="000005F9" w:rsidP="002D4752">
      <w:pPr>
        <w:spacing w:after="0" w:line="240" w:lineRule="auto"/>
        <w:ind w:firstLine="709"/>
        <w:jc w:val="both"/>
        <w:rPr>
          <w:rFonts w:ascii="Times New Roman" w:eastAsia="Batang" w:hAnsi="Times New Roman"/>
          <w:snapToGrid w:val="0"/>
          <w:sz w:val="28"/>
          <w:szCs w:val="28"/>
          <w:lang w:eastAsia="ru-RU"/>
        </w:rPr>
      </w:pPr>
      <w:r w:rsidRPr="000005F9">
        <w:rPr>
          <w:rFonts w:ascii="Times New Roman" w:eastAsia="Batang" w:hAnsi="Times New Roman"/>
          <w:snapToGrid w:val="0"/>
          <w:sz w:val="28"/>
          <w:szCs w:val="28"/>
          <w:lang w:eastAsia="ru-RU"/>
        </w:rPr>
        <w:t>«Сведения о недостачах и хищениях денежных средств и материальных ценностей»  (ф.0503376);</w:t>
      </w:r>
    </w:p>
    <w:p w:rsidR="000005F9" w:rsidRPr="000005F9" w:rsidRDefault="000005F9" w:rsidP="002D4752">
      <w:pPr>
        <w:spacing w:after="0" w:line="240" w:lineRule="auto"/>
        <w:ind w:firstLine="709"/>
        <w:jc w:val="both"/>
        <w:rPr>
          <w:rFonts w:ascii="Times New Roman" w:eastAsia="Batang" w:hAnsi="Times New Roman"/>
          <w:snapToGrid w:val="0"/>
          <w:sz w:val="28"/>
          <w:szCs w:val="28"/>
          <w:lang w:eastAsia="ru-RU"/>
        </w:rPr>
      </w:pPr>
      <w:r w:rsidRPr="000005F9">
        <w:rPr>
          <w:rFonts w:ascii="Times New Roman" w:eastAsia="Batang" w:hAnsi="Times New Roman"/>
          <w:snapToGrid w:val="0"/>
          <w:sz w:val="28"/>
          <w:szCs w:val="28"/>
          <w:lang w:eastAsia="ru-RU"/>
        </w:rPr>
        <w:t>«Сведения об использовании информационных технологий в консолидированном бюджете» (ф.0503377);</w:t>
      </w:r>
    </w:p>
    <w:p w:rsidR="000005F9" w:rsidRPr="000005F9" w:rsidRDefault="000005F9" w:rsidP="000005F9">
      <w:pPr>
        <w:numPr>
          <w:ilvl w:val="0"/>
          <w:numId w:val="20"/>
        </w:numPr>
        <w:tabs>
          <w:tab w:val="clear" w:pos="1730"/>
          <w:tab w:val="num" w:pos="0"/>
        </w:tabs>
        <w:spacing w:after="0" w:line="240" w:lineRule="auto"/>
        <w:ind w:left="0" w:firstLine="709"/>
        <w:jc w:val="both"/>
        <w:rPr>
          <w:rFonts w:ascii="Times New Roman" w:eastAsia="Batang" w:hAnsi="Times New Roman"/>
          <w:snapToGrid w:val="0"/>
          <w:sz w:val="28"/>
          <w:szCs w:val="28"/>
          <w:lang w:eastAsia="ru-RU"/>
        </w:rPr>
      </w:pPr>
      <w:r w:rsidRPr="000005F9">
        <w:rPr>
          <w:rFonts w:ascii="Times New Roman" w:eastAsia="Batang" w:hAnsi="Times New Roman"/>
          <w:snapToGrid w:val="0"/>
          <w:sz w:val="28"/>
          <w:szCs w:val="28"/>
          <w:lang w:eastAsia="ru-RU"/>
        </w:rPr>
        <w:t>«Акт сверки расчетов по долг</w:t>
      </w:r>
      <w:r>
        <w:rPr>
          <w:rFonts w:ascii="Times New Roman" w:eastAsia="Batang" w:hAnsi="Times New Roman"/>
          <w:snapToGrid w:val="0"/>
          <w:sz w:val="28"/>
          <w:szCs w:val="28"/>
          <w:lang w:eastAsia="ru-RU"/>
        </w:rPr>
        <w:t xml:space="preserve">овым обязательствам субъект </w:t>
      </w:r>
      <w:r w:rsidRPr="000005F9">
        <w:rPr>
          <w:rFonts w:ascii="Times New Roman" w:eastAsia="Batang" w:hAnsi="Times New Roman"/>
          <w:snapToGrid w:val="0"/>
          <w:sz w:val="28"/>
          <w:szCs w:val="28"/>
          <w:lang w:eastAsia="ru-RU"/>
        </w:rPr>
        <w:t>Российской Федерации перед Российской Федерацией» (ф.0521445).</w:t>
      </w:r>
    </w:p>
    <w:p w:rsidR="000005F9" w:rsidRPr="000005F9" w:rsidRDefault="000005F9" w:rsidP="000005F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Batang" w:hAnsi="Times New Roman"/>
          <w:snapToGrid w:val="0"/>
          <w:sz w:val="28"/>
          <w:szCs w:val="28"/>
          <w:lang w:eastAsia="ru-RU"/>
        </w:rPr>
      </w:pPr>
      <w:r w:rsidRPr="000005F9">
        <w:rPr>
          <w:rFonts w:ascii="Times New Roman" w:eastAsia="Batang" w:hAnsi="Times New Roman"/>
          <w:snapToGrid w:val="0"/>
          <w:sz w:val="28"/>
          <w:szCs w:val="28"/>
          <w:lang w:eastAsia="ru-RU"/>
        </w:rPr>
        <w:t>Годовая  отчетность</w:t>
      </w:r>
      <w:r w:rsidRPr="000005F9">
        <w:rPr>
          <w:rFonts w:ascii="Times New Roman" w:eastAsia="Batang" w:hAnsi="Times New Roman"/>
          <w:bCs/>
          <w:snapToGrid w:val="0"/>
          <w:sz w:val="28"/>
          <w:szCs w:val="28"/>
          <w:lang w:eastAsia="ru-RU"/>
        </w:rPr>
        <w:t xml:space="preserve"> об исполнении бюджета муниципального образования Брянской области </w:t>
      </w:r>
      <w:r w:rsidRPr="000005F9">
        <w:rPr>
          <w:rFonts w:ascii="Times New Roman" w:eastAsia="Batang" w:hAnsi="Times New Roman"/>
          <w:snapToGrid w:val="0"/>
          <w:sz w:val="28"/>
          <w:szCs w:val="28"/>
          <w:lang w:eastAsia="ru-RU"/>
        </w:rPr>
        <w:t>включает в себя следующие формы:</w:t>
      </w:r>
    </w:p>
    <w:p w:rsidR="000005F9" w:rsidRDefault="000005F9" w:rsidP="000005F9">
      <w:pPr>
        <w:numPr>
          <w:ilvl w:val="0"/>
          <w:numId w:val="18"/>
        </w:numPr>
        <w:tabs>
          <w:tab w:val="clear" w:pos="720"/>
          <w:tab w:val="left" w:pos="0"/>
        </w:tabs>
        <w:spacing w:after="0" w:line="240" w:lineRule="auto"/>
        <w:ind w:left="0" w:firstLine="709"/>
        <w:jc w:val="both"/>
        <w:rPr>
          <w:rFonts w:ascii="Times New Roman" w:eastAsia="Batang" w:hAnsi="Times New Roman"/>
          <w:snapToGrid w:val="0"/>
          <w:sz w:val="28"/>
          <w:szCs w:val="28"/>
          <w:lang w:eastAsia="ru-RU"/>
        </w:rPr>
      </w:pPr>
      <w:r w:rsidRPr="000005F9">
        <w:rPr>
          <w:rFonts w:ascii="Times New Roman" w:eastAsia="Batang" w:hAnsi="Times New Roman"/>
          <w:snapToGrid w:val="0"/>
          <w:sz w:val="28"/>
          <w:szCs w:val="28"/>
          <w:lang w:eastAsia="ru-RU"/>
        </w:rPr>
        <w:t>«Баланс исполнения консолидированного бюджета субъекта Российской Федерации и бюджета территориального государственного внебюджетного фонда» (ф.0503320);</w:t>
      </w:r>
    </w:p>
    <w:p w:rsidR="000005F9" w:rsidRDefault="000005F9" w:rsidP="000005F9">
      <w:pPr>
        <w:numPr>
          <w:ilvl w:val="0"/>
          <w:numId w:val="18"/>
        </w:numPr>
        <w:tabs>
          <w:tab w:val="clear" w:pos="720"/>
          <w:tab w:val="left" w:pos="0"/>
        </w:tabs>
        <w:spacing w:after="0" w:line="240" w:lineRule="auto"/>
        <w:ind w:left="0" w:firstLine="709"/>
        <w:jc w:val="both"/>
        <w:rPr>
          <w:rFonts w:ascii="Times New Roman" w:eastAsia="Batang" w:hAnsi="Times New Roman"/>
          <w:snapToGrid w:val="0"/>
          <w:sz w:val="28"/>
          <w:szCs w:val="28"/>
          <w:lang w:eastAsia="ru-RU"/>
        </w:rPr>
      </w:pPr>
      <w:r w:rsidRPr="000005F9">
        <w:rPr>
          <w:rFonts w:ascii="Times New Roman" w:eastAsia="Batang" w:hAnsi="Times New Roman"/>
          <w:snapToGrid w:val="0"/>
          <w:sz w:val="28"/>
          <w:szCs w:val="28"/>
          <w:lang w:eastAsia="ru-RU"/>
        </w:rPr>
        <w:t>«Справка по заключению счетов бюджетного учета отчетного финансового  года» (ф.0503410 (410</w:t>
      </w:r>
      <w:r w:rsidRPr="000005F9">
        <w:rPr>
          <w:rFonts w:ascii="Times New Roman" w:eastAsia="Batang" w:hAnsi="Times New Roman"/>
          <w:snapToGrid w:val="0"/>
          <w:sz w:val="28"/>
          <w:szCs w:val="28"/>
          <w:lang w:val="en-US" w:eastAsia="ru-RU"/>
        </w:rPr>
        <w:t>G</w:t>
      </w:r>
      <w:r w:rsidRPr="000005F9">
        <w:rPr>
          <w:rFonts w:ascii="Times New Roman" w:eastAsia="Batang" w:hAnsi="Times New Roman"/>
          <w:snapToGrid w:val="0"/>
          <w:sz w:val="28"/>
          <w:szCs w:val="28"/>
          <w:lang w:eastAsia="ru-RU"/>
        </w:rPr>
        <w:t xml:space="preserve">, </w:t>
      </w:r>
      <w:proofErr w:type="spellStart"/>
      <w:r w:rsidRPr="000005F9">
        <w:rPr>
          <w:rFonts w:ascii="Times New Roman" w:eastAsia="Batang" w:hAnsi="Times New Roman"/>
          <w:snapToGrid w:val="0"/>
          <w:sz w:val="28"/>
          <w:szCs w:val="28"/>
          <w:lang w:val="en-US" w:eastAsia="ru-RU"/>
        </w:rPr>
        <w:t>Gf</w:t>
      </w:r>
      <w:proofErr w:type="spellEnd"/>
      <w:r w:rsidRPr="000005F9">
        <w:rPr>
          <w:rFonts w:ascii="Times New Roman" w:eastAsia="Batang" w:hAnsi="Times New Roman"/>
          <w:snapToGrid w:val="0"/>
          <w:sz w:val="28"/>
          <w:szCs w:val="28"/>
          <w:lang w:eastAsia="ru-RU"/>
        </w:rPr>
        <w:t xml:space="preserve">, </w:t>
      </w:r>
      <w:proofErr w:type="spellStart"/>
      <w:r w:rsidRPr="000005F9">
        <w:rPr>
          <w:rFonts w:ascii="Times New Roman" w:eastAsia="Batang" w:hAnsi="Times New Roman"/>
          <w:snapToGrid w:val="0"/>
          <w:sz w:val="28"/>
          <w:szCs w:val="28"/>
          <w:lang w:val="en-US" w:eastAsia="ru-RU"/>
        </w:rPr>
        <w:t>Gm</w:t>
      </w:r>
      <w:proofErr w:type="spellEnd"/>
      <w:r w:rsidRPr="000005F9">
        <w:rPr>
          <w:rFonts w:ascii="Times New Roman" w:eastAsia="Batang" w:hAnsi="Times New Roman"/>
          <w:snapToGrid w:val="0"/>
          <w:sz w:val="28"/>
          <w:szCs w:val="28"/>
          <w:lang w:eastAsia="ru-RU"/>
        </w:rPr>
        <w:t>));</w:t>
      </w:r>
    </w:p>
    <w:p w:rsidR="000005F9" w:rsidRDefault="000005F9" w:rsidP="000005F9">
      <w:pPr>
        <w:numPr>
          <w:ilvl w:val="0"/>
          <w:numId w:val="18"/>
        </w:numPr>
        <w:tabs>
          <w:tab w:val="clear" w:pos="720"/>
          <w:tab w:val="left" w:pos="0"/>
        </w:tabs>
        <w:spacing w:after="0" w:line="240" w:lineRule="auto"/>
        <w:ind w:left="0" w:firstLine="709"/>
        <w:jc w:val="both"/>
        <w:rPr>
          <w:rFonts w:ascii="Times New Roman" w:eastAsia="Batang" w:hAnsi="Times New Roman"/>
          <w:snapToGrid w:val="0"/>
          <w:sz w:val="28"/>
          <w:szCs w:val="28"/>
          <w:lang w:eastAsia="ru-RU"/>
        </w:rPr>
      </w:pPr>
      <w:r w:rsidRPr="000005F9">
        <w:rPr>
          <w:rFonts w:ascii="Times New Roman" w:eastAsia="Batang" w:hAnsi="Times New Roman"/>
          <w:snapToGrid w:val="0"/>
          <w:sz w:val="28"/>
          <w:szCs w:val="28"/>
          <w:lang w:eastAsia="ru-RU"/>
        </w:rPr>
        <w:t>«Консолидированный отчет о финансовых результатах деятельности» (ф.0503321);</w:t>
      </w:r>
    </w:p>
    <w:p w:rsidR="000005F9" w:rsidRDefault="000005F9" w:rsidP="000005F9">
      <w:pPr>
        <w:numPr>
          <w:ilvl w:val="0"/>
          <w:numId w:val="18"/>
        </w:numPr>
        <w:tabs>
          <w:tab w:val="clear" w:pos="720"/>
          <w:tab w:val="left" w:pos="0"/>
        </w:tabs>
        <w:spacing w:after="0" w:line="240" w:lineRule="auto"/>
        <w:ind w:left="0" w:firstLine="709"/>
        <w:jc w:val="both"/>
        <w:rPr>
          <w:rFonts w:ascii="Times New Roman" w:eastAsia="Batang" w:hAnsi="Times New Roman"/>
          <w:snapToGrid w:val="0"/>
          <w:sz w:val="28"/>
          <w:szCs w:val="28"/>
          <w:lang w:eastAsia="ru-RU"/>
        </w:rPr>
      </w:pPr>
      <w:r w:rsidRPr="000005F9">
        <w:rPr>
          <w:rFonts w:ascii="Times New Roman" w:eastAsia="Batang" w:hAnsi="Times New Roman"/>
          <w:snapToGrid w:val="0"/>
          <w:sz w:val="28"/>
          <w:szCs w:val="28"/>
          <w:lang w:eastAsia="ru-RU"/>
        </w:rPr>
        <w:t>«Консолидируемый отчет о движении денежных средств» (ф. 0503323);</w:t>
      </w:r>
    </w:p>
    <w:p w:rsidR="000005F9" w:rsidRDefault="000005F9" w:rsidP="000005F9">
      <w:pPr>
        <w:numPr>
          <w:ilvl w:val="0"/>
          <w:numId w:val="18"/>
        </w:numPr>
        <w:tabs>
          <w:tab w:val="clear" w:pos="720"/>
          <w:tab w:val="left" w:pos="0"/>
        </w:tabs>
        <w:spacing w:after="0" w:line="240" w:lineRule="auto"/>
        <w:ind w:left="0" w:firstLine="709"/>
        <w:jc w:val="both"/>
        <w:rPr>
          <w:rFonts w:ascii="Times New Roman" w:eastAsia="Batang" w:hAnsi="Times New Roman"/>
          <w:snapToGrid w:val="0"/>
          <w:sz w:val="28"/>
          <w:szCs w:val="28"/>
          <w:lang w:eastAsia="ru-RU"/>
        </w:rPr>
      </w:pPr>
      <w:r w:rsidRPr="000005F9">
        <w:rPr>
          <w:rFonts w:ascii="Times New Roman" w:eastAsia="Batang" w:hAnsi="Times New Roman"/>
          <w:snapToGrid w:val="0"/>
          <w:sz w:val="28"/>
          <w:szCs w:val="28"/>
          <w:lang w:eastAsia="ru-RU"/>
        </w:rPr>
        <w:t>«Отчет об исполнении консолидированного бюджета субъекта Российской Федерации и бюджета территориального государственного внебюджетного фонда» (ф.0503317);</w:t>
      </w:r>
    </w:p>
    <w:p w:rsidR="000005F9" w:rsidRDefault="000005F9" w:rsidP="000005F9">
      <w:pPr>
        <w:numPr>
          <w:ilvl w:val="0"/>
          <w:numId w:val="18"/>
        </w:numPr>
        <w:tabs>
          <w:tab w:val="clear" w:pos="720"/>
          <w:tab w:val="left" w:pos="0"/>
        </w:tabs>
        <w:spacing w:after="0" w:line="240" w:lineRule="auto"/>
        <w:ind w:left="0" w:firstLine="709"/>
        <w:jc w:val="both"/>
        <w:rPr>
          <w:rFonts w:ascii="Times New Roman" w:eastAsia="Batang" w:hAnsi="Times New Roman"/>
          <w:snapToGrid w:val="0"/>
          <w:sz w:val="28"/>
          <w:szCs w:val="28"/>
          <w:lang w:eastAsia="ru-RU"/>
        </w:rPr>
      </w:pPr>
      <w:r w:rsidRPr="000005F9">
        <w:rPr>
          <w:rFonts w:ascii="Times New Roman" w:eastAsia="Batang" w:hAnsi="Times New Roman"/>
          <w:snapToGrid w:val="0"/>
          <w:sz w:val="28"/>
          <w:szCs w:val="28"/>
          <w:lang w:eastAsia="ru-RU"/>
        </w:rPr>
        <w:t xml:space="preserve"> «Справка по консолидируемым расчетам» (ф.0503125  по счетам 120551000, 120551560, 120551660, 140110151, 140120251, 130111000, 130111710, 130111810, 130406000, 230406000);</w:t>
      </w:r>
    </w:p>
    <w:p w:rsidR="000005F9" w:rsidRDefault="000005F9" w:rsidP="000005F9">
      <w:pPr>
        <w:numPr>
          <w:ilvl w:val="0"/>
          <w:numId w:val="18"/>
        </w:numPr>
        <w:tabs>
          <w:tab w:val="clear" w:pos="720"/>
          <w:tab w:val="left" w:pos="0"/>
        </w:tabs>
        <w:spacing w:after="0" w:line="240" w:lineRule="auto"/>
        <w:ind w:left="0" w:firstLine="709"/>
        <w:jc w:val="both"/>
        <w:rPr>
          <w:rFonts w:ascii="Times New Roman" w:eastAsia="Batang" w:hAnsi="Times New Roman"/>
          <w:snapToGrid w:val="0"/>
          <w:sz w:val="28"/>
          <w:szCs w:val="28"/>
          <w:lang w:eastAsia="ru-RU"/>
        </w:rPr>
      </w:pPr>
      <w:r w:rsidRPr="000005F9">
        <w:rPr>
          <w:rFonts w:ascii="Times New Roman" w:eastAsia="Batang" w:hAnsi="Times New Roman"/>
          <w:snapToGrid w:val="0"/>
          <w:sz w:val="28"/>
          <w:szCs w:val="28"/>
          <w:lang w:eastAsia="ru-RU"/>
        </w:rPr>
        <w:t>«Отчет об использовании межбюджетных трансфертов из областного бюджета муниципальными образованиями и территориальным государственным внебюджетным фондом» (ф.0503324).</w:t>
      </w:r>
    </w:p>
    <w:p w:rsidR="000005F9" w:rsidRPr="000005F9" w:rsidRDefault="000005F9" w:rsidP="000005F9">
      <w:pPr>
        <w:numPr>
          <w:ilvl w:val="0"/>
          <w:numId w:val="18"/>
        </w:numPr>
        <w:tabs>
          <w:tab w:val="clear" w:pos="720"/>
          <w:tab w:val="left" w:pos="0"/>
        </w:tabs>
        <w:spacing w:after="0" w:line="240" w:lineRule="auto"/>
        <w:ind w:left="0" w:firstLine="709"/>
        <w:jc w:val="both"/>
        <w:rPr>
          <w:rFonts w:ascii="Times New Roman" w:eastAsia="Batang" w:hAnsi="Times New Roman"/>
          <w:snapToGrid w:val="0"/>
          <w:sz w:val="28"/>
          <w:szCs w:val="28"/>
          <w:lang w:eastAsia="ru-RU"/>
        </w:rPr>
      </w:pPr>
      <w:r w:rsidRPr="000005F9">
        <w:rPr>
          <w:rFonts w:ascii="Times New Roman" w:eastAsia="Batang" w:hAnsi="Times New Roman"/>
          <w:snapToGrid w:val="0"/>
          <w:sz w:val="28"/>
          <w:szCs w:val="28"/>
          <w:lang w:eastAsia="ru-RU"/>
        </w:rPr>
        <w:t>Пояснительная записка к отчету об исполнении  консолидированного  бюджета» (ф. 0503360).</w:t>
      </w:r>
    </w:p>
    <w:p w:rsidR="000005F9" w:rsidRDefault="000005F9" w:rsidP="000005F9">
      <w:pPr>
        <w:spacing w:after="0" w:line="240" w:lineRule="auto"/>
        <w:ind w:firstLine="709"/>
        <w:jc w:val="both"/>
        <w:rPr>
          <w:rFonts w:ascii="Times New Roman" w:eastAsia="Batang" w:hAnsi="Times New Roman"/>
          <w:snapToGrid w:val="0"/>
          <w:sz w:val="28"/>
          <w:szCs w:val="28"/>
          <w:lang w:eastAsia="ru-RU"/>
        </w:rPr>
      </w:pPr>
      <w:r w:rsidRPr="000005F9">
        <w:rPr>
          <w:rFonts w:ascii="Times New Roman" w:eastAsia="Batang" w:hAnsi="Times New Roman"/>
          <w:snapToGrid w:val="0"/>
          <w:sz w:val="28"/>
          <w:szCs w:val="28"/>
          <w:lang w:eastAsia="ru-RU"/>
        </w:rPr>
        <w:t>Годовая пояснительная записка включает в себя</w:t>
      </w:r>
      <w:r>
        <w:rPr>
          <w:rFonts w:ascii="Times New Roman" w:eastAsia="Batang" w:hAnsi="Times New Roman"/>
          <w:snapToGrid w:val="0"/>
          <w:sz w:val="28"/>
          <w:szCs w:val="28"/>
          <w:lang w:eastAsia="ru-RU"/>
        </w:rPr>
        <w:t xml:space="preserve"> следующие формы:</w:t>
      </w:r>
    </w:p>
    <w:p w:rsidR="000005F9" w:rsidRDefault="000005F9" w:rsidP="000005F9">
      <w:pPr>
        <w:spacing w:after="0" w:line="240" w:lineRule="auto"/>
        <w:ind w:firstLine="709"/>
        <w:jc w:val="both"/>
        <w:rPr>
          <w:rFonts w:ascii="Times New Roman" w:eastAsia="Batang" w:hAnsi="Times New Roman"/>
          <w:snapToGrid w:val="0"/>
          <w:sz w:val="28"/>
          <w:szCs w:val="28"/>
          <w:lang w:eastAsia="ru-RU"/>
        </w:rPr>
      </w:pPr>
      <w:r w:rsidRPr="000005F9">
        <w:rPr>
          <w:rFonts w:ascii="Times New Roman" w:eastAsia="Batang" w:hAnsi="Times New Roman"/>
          <w:snapToGrid w:val="0"/>
          <w:sz w:val="28"/>
          <w:szCs w:val="28"/>
          <w:lang w:eastAsia="ru-RU"/>
        </w:rPr>
        <w:t>«Сведения о количестве получателей бюджетных средств» (ф.0503361);</w:t>
      </w:r>
    </w:p>
    <w:p w:rsidR="000005F9" w:rsidRDefault="000005F9" w:rsidP="000005F9">
      <w:pPr>
        <w:spacing w:after="0" w:line="240" w:lineRule="auto"/>
        <w:ind w:firstLine="709"/>
        <w:jc w:val="both"/>
        <w:rPr>
          <w:rFonts w:ascii="Times New Roman" w:eastAsia="Batang" w:hAnsi="Times New Roman"/>
          <w:snapToGrid w:val="0"/>
          <w:sz w:val="28"/>
          <w:szCs w:val="28"/>
          <w:lang w:eastAsia="ru-RU"/>
        </w:rPr>
      </w:pPr>
      <w:r w:rsidRPr="000005F9">
        <w:rPr>
          <w:rFonts w:ascii="Times New Roman" w:eastAsia="Batang" w:hAnsi="Times New Roman"/>
          <w:snapToGrid w:val="0"/>
          <w:sz w:val="28"/>
          <w:szCs w:val="28"/>
          <w:lang w:eastAsia="ru-RU"/>
        </w:rPr>
        <w:t>«Сведения об исполнении консолидированного бюджета» (ф.0503364);</w:t>
      </w:r>
    </w:p>
    <w:p w:rsidR="000005F9" w:rsidRDefault="000005F9" w:rsidP="000005F9">
      <w:pPr>
        <w:spacing w:after="0" w:line="240" w:lineRule="auto"/>
        <w:ind w:firstLine="709"/>
        <w:jc w:val="both"/>
        <w:rPr>
          <w:rFonts w:ascii="Times New Roman" w:eastAsia="Batang" w:hAnsi="Times New Roman"/>
          <w:snapToGrid w:val="0"/>
          <w:sz w:val="28"/>
          <w:szCs w:val="28"/>
          <w:lang w:eastAsia="ru-RU"/>
        </w:rPr>
      </w:pPr>
      <w:r w:rsidRPr="000005F9">
        <w:rPr>
          <w:rFonts w:ascii="Times New Roman" w:eastAsia="Batang" w:hAnsi="Times New Roman"/>
          <w:snapToGrid w:val="0"/>
          <w:sz w:val="28"/>
          <w:szCs w:val="28"/>
          <w:lang w:eastAsia="ru-RU"/>
        </w:rPr>
        <w:t>«Сведения о движении нефинансовых активов» (ф.0503368);</w:t>
      </w:r>
    </w:p>
    <w:p w:rsidR="000005F9" w:rsidRDefault="000005F9" w:rsidP="000005F9">
      <w:pPr>
        <w:spacing w:after="0" w:line="240" w:lineRule="auto"/>
        <w:ind w:firstLine="709"/>
        <w:jc w:val="both"/>
        <w:rPr>
          <w:rFonts w:ascii="Times New Roman" w:eastAsia="Batang" w:hAnsi="Times New Roman"/>
          <w:snapToGrid w:val="0"/>
          <w:sz w:val="28"/>
          <w:szCs w:val="28"/>
          <w:lang w:eastAsia="ru-RU"/>
        </w:rPr>
      </w:pPr>
      <w:r w:rsidRPr="000005F9">
        <w:rPr>
          <w:rFonts w:ascii="Times New Roman" w:eastAsia="Batang" w:hAnsi="Times New Roman"/>
          <w:snapToGrid w:val="0"/>
          <w:sz w:val="28"/>
          <w:szCs w:val="28"/>
          <w:lang w:eastAsia="ru-RU"/>
        </w:rPr>
        <w:t>«Сведения  по  дебиторской  и  кредиторской  задолженности» (ф.0503369);</w:t>
      </w:r>
    </w:p>
    <w:p w:rsidR="000005F9" w:rsidRPr="000005F9" w:rsidRDefault="000005F9" w:rsidP="000005F9">
      <w:pPr>
        <w:spacing w:after="0" w:line="240" w:lineRule="auto"/>
        <w:ind w:firstLine="709"/>
        <w:jc w:val="both"/>
        <w:rPr>
          <w:rFonts w:ascii="Times New Roman" w:eastAsia="Batang" w:hAnsi="Times New Roman"/>
          <w:snapToGrid w:val="0"/>
          <w:sz w:val="28"/>
          <w:szCs w:val="28"/>
          <w:lang w:eastAsia="ru-RU"/>
        </w:rPr>
      </w:pPr>
      <w:r w:rsidRPr="000005F9">
        <w:rPr>
          <w:rFonts w:ascii="Times New Roman" w:eastAsia="Batang" w:hAnsi="Times New Roman"/>
          <w:snapToGrid w:val="0"/>
          <w:sz w:val="28"/>
          <w:szCs w:val="28"/>
          <w:lang w:eastAsia="ru-RU"/>
        </w:rPr>
        <w:lastRenderedPageBreak/>
        <w:t>«Сведения о финансовых вложениях» (ф.0503371);</w:t>
      </w:r>
    </w:p>
    <w:p w:rsidR="000005F9" w:rsidRDefault="000005F9" w:rsidP="000005F9">
      <w:pPr>
        <w:spacing w:after="0" w:line="240" w:lineRule="auto"/>
        <w:ind w:firstLine="709"/>
        <w:jc w:val="both"/>
        <w:rPr>
          <w:rFonts w:ascii="Times New Roman" w:eastAsia="Batang" w:hAnsi="Times New Roman"/>
          <w:snapToGrid w:val="0"/>
          <w:sz w:val="28"/>
          <w:szCs w:val="28"/>
          <w:lang w:eastAsia="ru-RU"/>
        </w:rPr>
      </w:pPr>
      <w:r w:rsidRPr="000005F9">
        <w:rPr>
          <w:rFonts w:ascii="Times New Roman" w:eastAsia="Batang" w:hAnsi="Times New Roman"/>
          <w:snapToGrid w:val="0"/>
          <w:sz w:val="28"/>
          <w:szCs w:val="28"/>
          <w:lang w:eastAsia="ru-RU"/>
        </w:rPr>
        <w:t>«Сведения о государственном (муниципальном) долге консолидированного бюджета» (ф.0503372);</w:t>
      </w:r>
    </w:p>
    <w:p w:rsidR="000005F9" w:rsidRPr="000005F9" w:rsidRDefault="000005F9" w:rsidP="000005F9">
      <w:pPr>
        <w:spacing w:after="0" w:line="240" w:lineRule="auto"/>
        <w:ind w:firstLine="709"/>
        <w:jc w:val="both"/>
        <w:rPr>
          <w:rFonts w:ascii="Times New Roman" w:eastAsia="Batang" w:hAnsi="Times New Roman"/>
          <w:snapToGrid w:val="0"/>
          <w:sz w:val="28"/>
          <w:szCs w:val="28"/>
          <w:lang w:eastAsia="ru-RU"/>
        </w:rPr>
      </w:pPr>
      <w:r w:rsidRPr="000005F9">
        <w:rPr>
          <w:rFonts w:ascii="Times New Roman" w:eastAsia="Batang" w:hAnsi="Times New Roman"/>
          <w:snapToGrid w:val="0"/>
          <w:sz w:val="28"/>
          <w:szCs w:val="28"/>
          <w:lang w:eastAsia="ru-RU"/>
        </w:rPr>
        <w:t>«Сведения об изменении остатков валюты баланса» (ф.0503373);</w:t>
      </w:r>
    </w:p>
    <w:p w:rsidR="000005F9" w:rsidRDefault="000005F9" w:rsidP="000005F9">
      <w:pPr>
        <w:spacing w:after="0" w:line="240" w:lineRule="auto"/>
        <w:ind w:firstLine="709"/>
        <w:jc w:val="both"/>
        <w:rPr>
          <w:rFonts w:ascii="Times New Roman" w:eastAsia="Batang" w:hAnsi="Times New Roman"/>
          <w:snapToGrid w:val="0"/>
          <w:sz w:val="28"/>
          <w:szCs w:val="28"/>
          <w:lang w:eastAsia="ru-RU"/>
        </w:rPr>
      </w:pPr>
      <w:r w:rsidRPr="000005F9">
        <w:rPr>
          <w:rFonts w:ascii="Times New Roman" w:eastAsia="Batang" w:hAnsi="Times New Roman"/>
          <w:snapToGrid w:val="0"/>
          <w:sz w:val="28"/>
          <w:szCs w:val="28"/>
          <w:lang w:eastAsia="ru-RU"/>
        </w:rPr>
        <w:t>«Сведения о недостачах и хищениях денежных средств и материальных ценностей» (ф.0503376);</w:t>
      </w:r>
    </w:p>
    <w:p w:rsidR="000005F9" w:rsidRPr="000005F9" w:rsidRDefault="000005F9" w:rsidP="000005F9">
      <w:pPr>
        <w:spacing w:after="0" w:line="240" w:lineRule="auto"/>
        <w:ind w:firstLine="709"/>
        <w:jc w:val="both"/>
        <w:rPr>
          <w:rFonts w:ascii="Times New Roman" w:eastAsia="Batang" w:hAnsi="Times New Roman"/>
          <w:snapToGrid w:val="0"/>
          <w:sz w:val="28"/>
          <w:szCs w:val="28"/>
          <w:lang w:eastAsia="ru-RU"/>
        </w:rPr>
      </w:pPr>
      <w:r w:rsidRPr="000005F9">
        <w:rPr>
          <w:rFonts w:ascii="Times New Roman" w:eastAsia="Batang" w:hAnsi="Times New Roman"/>
          <w:snapToGrid w:val="0"/>
          <w:sz w:val="28"/>
          <w:szCs w:val="28"/>
          <w:lang w:eastAsia="ru-RU"/>
        </w:rPr>
        <w:t>«Сведения об использовании информационных технологий в консолидированном бюджете» (ф.0503377).</w:t>
      </w:r>
    </w:p>
    <w:p w:rsidR="000005F9" w:rsidRPr="000005F9" w:rsidRDefault="000005F9" w:rsidP="000005F9">
      <w:pPr>
        <w:spacing w:after="0" w:line="240" w:lineRule="auto"/>
        <w:ind w:firstLine="720"/>
        <w:jc w:val="center"/>
        <w:rPr>
          <w:rFonts w:ascii="Times New Roman" w:eastAsia="Batang" w:hAnsi="Times New Roman"/>
          <w:b/>
          <w:bCs/>
          <w:snapToGrid w:val="0"/>
          <w:sz w:val="28"/>
          <w:szCs w:val="28"/>
          <w:lang w:eastAsia="ru-RU"/>
        </w:rPr>
      </w:pPr>
    </w:p>
    <w:p w:rsidR="000005F9" w:rsidRPr="000005F9" w:rsidRDefault="000005F9" w:rsidP="000005F9">
      <w:pPr>
        <w:spacing w:after="0" w:line="240" w:lineRule="auto"/>
        <w:ind w:firstLine="720"/>
        <w:jc w:val="center"/>
        <w:rPr>
          <w:rFonts w:ascii="Times New Roman" w:eastAsia="Batang" w:hAnsi="Times New Roman"/>
          <w:bCs/>
          <w:snapToGrid w:val="0"/>
          <w:sz w:val="28"/>
          <w:szCs w:val="28"/>
          <w:lang w:eastAsia="ru-RU"/>
        </w:rPr>
      </w:pPr>
      <w:r w:rsidRPr="000005F9">
        <w:rPr>
          <w:rFonts w:ascii="Times New Roman" w:eastAsia="Batang" w:hAnsi="Times New Roman"/>
          <w:bCs/>
          <w:snapToGrid w:val="0"/>
          <w:sz w:val="28"/>
          <w:szCs w:val="28"/>
          <w:lang w:val="en-US" w:eastAsia="ru-RU"/>
        </w:rPr>
        <w:t>II</w:t>
      </w:r>
      <w:r w:rsidRPr="000005F9">
        <w:rPr>
          <w:rFonts w:ascii="Times New Roman" w:eastAsia="Batang" w:hAnsi="Times New Roman"/>
          <w:bCs/>
          <w:snapToGrid w:val="0"/>
          <w:sz w:val="28"/>
          <w:szCs w:val="28"/>
          <w:lang w:eastAsia="ru-RU"/>
        </w:rPr>
        <w:t>. Порядок подготовки отчетов</w:t>
      </w:r>
    </w:p>
    <w:p w:rsidR="000005F9" w:rsidRPr="000005F9" w:rsidRDefault="000005F9" w:rsidP="000005F9">
      <w:pPr>
        <w:spacing w:after="0" w:line="240" w:lineRule="auto"/>
        <w:ind w:firstLine="720"/>
        <w:jc w:val="both"/>
        <w:rPr>
          <w:rFonts w:ascii="Times New Roman" w:eastAsia="Batang" w:hAnsi="Times New Roman"/>
          <w:snapToGrid w:val="0"/>
          <w:sz w:val="28"/>
          <w:szCs w:val="28"/>
          <w:lang w:eastAsia="ru-RU"/>
        </w:rPr>
      </w:pPr>
    </w:p>
    <w:p w:rsidR="000005F9" w:rsidRPr="000005F9" w:rsidRDefault="000005F9" w:rsidP="000005F9">
      <w:pPr>
        <w:spacing w:after="0" w:line="240" w:lineRule="auto"/>
        <w:ind w:firstLine="720"/>
        <w:jc w:val="both"/>
        <w:rPr>
          <w:rFonts w:ascii="Times New Roman" w:eastAsia="Batang" w:hAnsi="Times New Roman"/>
          <w:snapToGrid w:val="0"/>
          <w:sz w:val="28"/>
          <w:szCs w:val="28"/>
          <w:lang w:eastAsia="ru-RU"/>
        </w:rPr>
      </w:pPr>
      <w:r w:rsidRPr="000005F9">
        <w:rPr>
          <w:rFonts w:ascii="Times New Roman" w:eastAsia="Batang" w:hAnsi="Times New Roman"/>
          <w:snapToGrid w:val="0"/>
          <w:sz w:val="28"/>
          <w:szCs w:val="28"/>
          <w:lang w:eastAsia="ru-RU"/>
        </w:rPr>
        <w:t xml:space="preserve">Бюджетная отчетность по итогам года формируется в </w:t>
      </w:r>
      <w:r w:rsidRPr="000005F9">
        <w:rPr>
          <w:rFonts w:ascii="Times New Roman" w:eastAsia="Batang" w:hAnsi="Times New Roman"/>
          <w:bCs/>
          <w:snapToGrid w:val="0"/>
          <w:sz w:val="28"/>
          <w:szCs w:val="28"/>
          <w:lang w:eastAsia="ru-RU"/>
        </w:rPr>
        <w:t>рублях с двумя знаками после запятой, если иное не предусмотрено отчетом, формой или данным приказом.</w:t>
      </w:r>
    </w:p>
    <w:p w:rsidR="000005F9" w:rsidRPr="000005F9" w:rsidRDefault="000005F9" w:rsidP="000005F9">
      <w:pPr>
        <w:spacing w:after="0" w:line="240" w:lineRule="auto"/>
        <w:ind w:firstLine="720"/>
        <w:jc w:val="both"/>
        <w:rPr>
          <w:rFonts w:ascii="Times New Roman" w:eastAsia="Batang" w:hAnsi="Times New Roman"/>
          <w:snapToGrid w:val="0"/>
          <w:sz w:val="28"/>
          <w:szCs w:val="28"/>
          <w:lang w:eastAsia="ru-RU"/>
        </w:rPr>
      </w:pPr>
      <w:r w:rsidRPr="000005F9">
        <w:rPr>
          <w:rFonts w:ascii="Times New Roman" w:eastAsia="Batang" w:hAnsi="Times New Roman"/>
          <w:snapToGrid w:val="0"/>
          <w:sz w:val="28"/>
          <w:szCs w:val="28"/>
          <w:lang w:eastAsia="ru-RU"/>
        </w:rPr>
        <w:t>Показатели отчета в бумажном виде должны соответствовать показателям отчета, представленного в электронном виде.</w:t>
      </w:r>
    </w:p>
    <w:p w:rsidR="000005F9" w:rsidRPr="000005F9" w:rsidRDefault="000005F9" w:rsidP="000005F9">
      <w:pPr>
        <w:spacing w:after="0" w:line="240" w:lineRule="auto"/>
        <w:ind w:firstLine="720"/>
        <w:jc w:val="both"/>
        <w:rPr>
          <w:rFonts w:ascii="Times New Roman" w:eastAsia="Batang" w:hAnsi="Times New Roman"/>
          <w:snapToGrid w:val="0"/>
          <w:sz w:val="28"/>
          <w:szCs w:val="28"/>
          <w:lang w:eastAsia="ru-RU"/>
        </w:rPr>
      </w:pPr>
    </w:p>
    <w:p w:rsidR="000005F9" w:rsidRPr="000005F9" w:rsidRDefault="000005F9" w:rsidP="000005F9">
      <w:pPr>
        <w:spacing w:after="0" w:line="240" w:lineRule="auto"/>
        <w:ind w:left="720"/>
        <w:jc w:val="center"/>
        <w:rPr>
          <w:rFonts w:ascii="Times New Roman" w:eastAsia="Batang" w:hAnsi="Times New Roman"/>
          <w:snapToGrid w:val="0"/>
          <w:sz w:val="28"/>
          <w:szCs w:val="28"/>
          <w:lang w:eastAsia="ru-RU"/>
        </w:rPr>
      </w:pPr>
      <w:r w:rsidRPr="000005F9">
        <w:rPr>
          <w:rFonts w:ascii="Times New Roman" w:eastAsia="Batang" w:hAnsi="Times New Roman"/>
          <w:snapToGrid w:val="0"/>
          <w:sz w:val="28"/>
          <w:szCs w:val="28"/>
          <w:lang w:eastAsia="ru-RU"/>
        </w:rPr>
        <w:t>Об исполнении консолидированного бюджета</w:t>
      </w:r>
    </w:p>
    <w:p w:rsidR="000005F9" w:rsidRPr="000005F9" w:rsidRDefault="000005F9" w:rsidP="000005F9">
      <w:pPr>
        <w:spacing w:after="0" w:line="240" w:lineRule="auto"/>
        <w:ind w:firstLine="720"/>
        <w:jc w:val="center"/>
        <w:rPr>
          <w:rFonts w:ascii="Times New Roman" w:eastAsia="Batang" w:hAnsi="Times New Roman"/>
          <w:b/>
          <w:snapToGrid w:val="0"/>
          <w:sz w:val="28"/>
          <w:szCs w:val="28"/>
          <w:lang w:eastAsia="ru-RU"/>
        </w:rPr>
      </w:pPr>
    </w:p>
    <w:p w:rsidR="000005F9" w:rsidRDefault="000005F9" w:rsidP="000005F9">
      <w:pPr>
        <w:numPr>
          <w:ilvl w:val="1"/>
          <w:numId w:val="17"/>
        </w:numPr>
        <w:tabs>
          <w:tab w:val="clear" w:pos="1146"/>
          <w:tab w:val="num" w:pos="0"/>
        </w:tabs>
        <w:spacing w:after="0" w:line="240" w:lineRule="auto"/>
        <w:ind w:left="0" w:firstLine="709"/>
        <w:jc w:val="both"/>
        <w:rPr>
          <w:rFonts w:ascii="Times New Roman" w:eastAsia="Batang" w:hAnsi="Times New Roman"/>
          <w:snapToGrid w:val="0"/>
          <w:sz w:val="28"/>
          <w:szCs w:val="28"/>
          <w:lang w:eastAsia="ru-RU"/>
        </w:rPr>
      </w:pPr>
      <w:r w:rsidRPr="000005F9">
        <w:rPr>
          <w:rFonts w:ascii="Times New Roman" w:eastAsia="Batang" w:hAnsi="Times New Roman"/>
          <w:snapToGrid w:val="0"/>
          <w:sz w:val="28"/>
          <w:szCs w:val="28"/>
          <w:lang w:eastAsia="ru-RU"/>
        </w:rPr>
        <w:t>Г</w:t>
      </w:r>
      <w:r w:rsidRPr="000005F9">
        <w:rPr>
          <w:rFonts w:ascii="Times New Roman" w:eastAsia="Batang" w:hAnsi="Times New Roman"/>
          <w:bCs/>
          <w:snapToGrid w:val="0"/>
          <w:sz w:val="28"/>
          <w:szCs w:val="28"/>
          <w:lang w:eastAsia="ru-RU"/>
        </w:rPr>
        <w:t xml:space="preserve">одовая  отчетность об исполнении консолидированного бюджета Брянской области и бюджета ТФОМС </w:t>
      </w:r>
      <w:r w:rsidRPr="000005F9">
        <w:rPr>
          <w:rFonts w:ascii="Times New Roman" w:eastAsia="Batang" w:hAnsi="Times New Roman"/>
          <w:snapToGrid w:val="0"/>
          <w:sz w:val="28"/>
          <w:szCs w:val="28"/>
          <w:lang w:eastAsia="ru-RU"/>
        </w:rPr>
        <w:t>формируется с помощью программного продукта «Свод-Смарт»</w:t>
      </w:r>
      <w:r w:rsidRPr="000005F9">
        <w:rPr>
          <w:rFonts w:ascii="Times New Roman" w:eastAsia="Batang" w:hAnsi="Times New Roman"/>
          <w:b/>
          <w:snapToGrid w:val="0"/>
          <w:sz w:val="28"/>
          <w:szCs w:val="28"/>
          <w:lang w:eastAsia="ru-RU"/>
        </w:rPr>
        <w:t>.</w:t>
      </w:r>
    </w:p>
    <w:p w:rsidR="000005F9" w:rsidRDefault="000005F9" w:rsidP="000005F9">
      <w:pPr>
        <w:numPr>
          <w:ilvl w:val="1"/>
          <w:numId w:val="17"/>
        </w:numPr>
        <w:tabs>
          <w:tab w:val="clear" w:pos="1146"/>
          <w:tab w:val="num" w:pos="0"/>
        </w:tabs>
        <w:spacing w:after="0" w:line="240" w:lineRule="auto"/>
        <w:ind w:left="0" w:firstLine="709"/>
        <w:jc w:val="both"/>
        <w:rPr>
          <w:rFonts w:ascii="Times New Roman" w:eastAsia="Batang" w:hAnsi="Times New Roman"/>
          <w:snapToGrid w:val="0"/>
          <w:sz w:val="28"/>
          <w:szCs w:val="28"/>
          <w:lang w:eastAsia="ru-RU"/>
        </w:rPr>
      </w:pPr>
      <w:r w:rsidRPr="000005F9">
        <w:rPr>
          <w:rFonts w:ascii="Times New Roman" w:eastAsia="Batang" w:hAnsi="Times New Roman"/>
          <w:snapToGrid w:val="0"/>
          <w:sz w:val="28"/>
          <w:szCs w:val="28"/>
          <w:lang w:eastAsia="ru-RU"/>
        </w:rPr>
        <w:t>Приложение к отчету - «Акт сверки расчетов по долговым обязательствам субъекта Российской Федерации перед Российской Федерацией» (ф.0521445), согласно указаниям Федерального казначейства Российской Федерации, составляется на бумажном носителе отделом государственного долга управления бюджетной политики и направляется Федеральное казначейство Российской Федерации в сроки, определенные Федеральным казначейством.</w:t>
      </w:r>
    </w:p>
    <w:p w:rsidR="000005F9" w:rsidRPr="000005F9" w:rsidRDefault="000005F9" w:rsidP="000005F9">
      <w:pPr>
        <w:numPr>
          <w:ilvl w:val="1"/>
          <w:numId w:val="17"/>
        </w:numPr>
        <w:tabs>
          <w:tab w:val="clear" w:pos="1146"/>
          <w:tab w:val="num" w:pos="0"/>
        </w:tabs>
        <w:spacing w:after="0" w:line="240" w:lineRule="auto"/>
        <w:ind w:left="0" w:firstLine="709"/>
        <w:jc w:val="both"/>
        <w:rPr>
          <w:rFonts w:ascii="Times New Roman" w:eastAsia="Batang" w:hAnsi="Times New Roman"/>
          <w:snapToGrid w:val="0"/>
          <w:sz w:val="28"/>
          <w:szCs w:val="28"/>
          <w:lang w:eastAsia="ru-RU"/>
        </w:rPr>
      </w:pPr>
      <w:r w:rsidRPr="000005F9">
        <w:rPr>
          <w:rFonts w:ascii="Times New Roman" w:eastAsia="Batang" w:hAnsi="Times New Roman"/>
          <w:snapToGrid w:val="0"/>
          <w:sz w:val="28"/>
          <w:szCs w:val="28"/>
          <w:lang w:eastAsia="ru-RU"/>
        </w:rPr>
        <w:t>Формы годовой бюджетной отчетности об исполнении консолидированного бюджета Брянской области и бюджета ТФОМС, подготавливаемые  управлением бюджетного учета и консолидированной отчетности:</w:t>
      </w:r>
    </w:p>
    <w:p w:rsidR="000005F9" w:rsidRPr="000005F9" w:rsidRDefault="000005F9" w:rsidP="004B7378">
      <w:pPr>
        <w:numPr>
          <w:ilvl w:val="1"/>
          <w:numId w:val="2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Batang" w:hAnsi="Times New Roman"/>
          <w:snapToGrid w:val="0"/>
          <w:sz w:val="28"/>
          <w:szCs w:val="28"/>
          <w:lang w:eastAsia="ru-RU"/>
        </w:rPr>
      </w:pPr>
      <w:r w:rsidRPr="000005F9">
        <w:rPr>
          <w:rFonts w:ascii="Times New Roman" w:eastAsia="Batang" w:hAnsi="Times New Roman"/>
          <w:snapToGrid w:val="0"/>
          <w:sz w:val="28"/>
          <w:szCs w:val="28"/>
          <w:lang w:eastAsia="ru-RU"/>
        </w:rPr>
        <w:t xml:space="preserve"> «Баланс исполнения консолидированного бюджета субъекта Российской Федерации и территориального государственного внебюджетного фонда» (ф.0503320);</w:t>
      </w:r>
    </w:p>
    <w:p w:rsidR="000005F9" w:rsidRPr="000005F9" w:rsidRDefault="000005F9" w:rsidP="004B7378">
      <w:pPr>
        <w:numPr>
          <w:ilvl w:val="1"/>
          <w:numId w:val="28"/>
        </w:numPr>
        <w:tabs>
          <w:tab w:val="left" w:pos="1134"/>
          <w:tab w:val="left" w:pos="1418"/>
        </w:tabs>
        <w:spacing w:after="0" w:line="240" w:lineRule="auto"/>
        <w:ind w:left="0" w:firstLine="720"/>
        <w:jc w:val="both"/>
        <w:rPr>
          <w:rFonts w:ascii="Times New Roman" w:eastAsia="Batang" w:hAnsi="Times New Roman"/>
          <w:snapToGrid w:val="0"/>
          <w:sz w:val="28"/>
          <w:szCs w:val="28"/>
          <w:lang w:eastAsia="ru-RU"/>
        </w:rPr>
      </w:pPr>
      <w:r w:rsidRPr="000005F9">
        <w:rPr>
          <w:rFonts w:ascii="Times New Roman" w:eastAsia="Batang" w:hAnsi="Times New Roman"/>
          <w:snapToGrid w:val="0"/>
          <w:sz w:val="28"/>
          <w:szCs w:val="28"/>
          <w:lang w:eastAsia="ru-RU"/>
        </w:rPr>
        <w:t xml:space="preserve"> «Справка по заключению счетов бюджетного учета отчетного финансового года» (ф.0503310);</w:t>
      </w:r>
    </w:p>
    <w:p w:rsidR="000005F9" w:rsidRPr="000005F9" w:rsidRDefault="000005F9" w:rsidP="004B7378">
      <w:pPr>
        <w:numPr>
          <w:ilvl w:val="1"/>
          <w:numId w:val="28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Batang" w:hAnsi="Times New Roman"/>
          <w:snapToGrid w:val="0"/>
          <w:sz w:val="28"/>
          <w:szCs w:val="28"/>
          <w:lang w:eastAsia="ru-RU"/>
        </w:rPr>
      </w:pPr>
      <w:r w:rsidRPr="000005F9">
        <w:rPr>
          <w:rFonts w:ascii="Times New Roman" w:eastAsia="Batang" w:hAnsi="Times New Roman"/>
          <w:snapToGrid w:val="0"/>
          <w:sz w:val="28"/>
          <w:szCs w:val="28"/>
          <w:lang w:eastAsia="ru-RU"/>
        </w:rPr>
        <w:t xml:space="preserve"> «Консолидированный отчет о финансовых результатах» (ф.0503321);</w:t>
      </w:r>
    </w:p>
    <w:p w:rsidR="000005F9" w:rsidRPr="000005F9" w:rsidRDefault="000005F9" w:rsidP="004B7378">
      <w:pPr>
        <w:numPr>
          <w:ilvl w:val="1"/>
          <w:numId w:val="28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Batang" w:hAnsi="Times New Roman"/>
          <w:snapToGrid w:val="0"/>
          <w:sz w:val="28"/>
          <w:szCs w:val="28"/>
          <w:lang w:eastAsia="ru-RU"/>
        </w:rPr>
      </w:pPr>
      <w:r w:rsidRPr="000005F9">
        <w:rPr>
          <w:rFonts w:ascii="Times New Roman" w:eastAsia="Batang" w:hAnsi="Times New Roman"/>
          <w:snapToGrid w:val="0"/>
          <w:sz w:val="28"/>
          <w:szCs w:val="28"/>
          <w:lang w:eastAsia="ru-RU"/>
        </w:rPr>
        <w:t xml:space="preserve"> «Консолидированный отчет о движении денежных средств» (ф.0503323);</w:t>
      </w:r>
    </w:p>
    <w:p w:rsidR="000005F9" w:rsidRPr="000005F9" w:rsidRDefault="000005F9" w:rsidP="004B7378">
      <w:pPr>
        <w:numPr>
          <w:ilvl w:val="1"/>
          <w:numId w:val="28"/>
        </w:numPr>
        <w:tabs>
          <w:tab w:val="left" w:pos="1134"/>
        </w:tabs>
        <w:spacing w:after="0" w:line="240" w:lineRule="auto"/>
        <w:ind w:left="0" w:firstLine="578"/>
        <w:jc w:val="both"/>
        <w:rPr>
          <w:rFonts w:ascii="Times New Roman" w:eastAsia="Batang" w:hAnsi="Times New Roman"/>
          <w:snapToGrid w:val="0"/>
          <w:sz w:val="28"/>
          <w:szCs w:val="28"/>
          <w:lang w:eastAsia="ru-RU"/>
        </w:rPr>
      </w:pPr>
      <w:r w:rsidRPr="000005F9">
        <w:rPr>
          <w:rFonts w:ascii="Times New Roman" w:eastAsia="Batang" w:hAnsi="Times New Roman"/>
          <w:snapToGrid w:val="0"/>
          <w:sz w:val="28"/>
          <w:szCs w:val="28"/>
          <w:lang w:eastAsia="ru-RU"/>
        </w:rPr>
        <w:lastRenderedPageBreak/>
        <w:t xml:space="preserve"> «Отчет об исполнении консолидированного бюджета субъекта Российской Федерации и бюджета территориального государственного внебюджетного фонда» (ф.0503317);</w:t>
      </w:r>
    </w:p>
    <w:p w:rsidR="000005F9" w:rsidRPr="000005F9" w:rsidRDefault="000005F9" w:rsidP="004B7378">
      <w:pPr>
        <w:numPr>
          <w:ilvl w:val="1"/>
          <w:numId w:val="17"/>
        </w:numPr>
        <w:tabs>
          <w:tab w:val="clear" w:pos="1146"/>
          <w:tab w:val="num" w:pos="0"/>
        </w:tabs>
        <w:spacing w:after="0" w:line="240" w:lineRule="auto"/>
        <w:ind w:left="0" w:firstLine="709"/>
        <w:jc w:val="both"/>
        <w:rPr>
          <w:rFonts w:ascii="Times New Roman" w:eastAsia="Batang" w:hAnsi="Times New Roman"/>
          <w:sz w:val="28"/>
          <w:szCs w:val="20"/>
          <w:lang w:eastAsia="ru-RU"/>
        </w:rPr>
      </w:pPr>
      <w:r w:rsidRPr="000005F9">
        <w:rPr>
          <w:rFonts w:ascii="Times New Roman" w:eastAsia="Batang" w:hAnsi="Times New Roman"/>
          <w:sz w:val="28"/>
          <w:szCs w:val="28"/>
          <w:lang w:eastAsia="ru-RU"/>
        </w:rPr>
        <w:t>Формы консолидированной отчетности, рассматриваемые  всеми управлениями (отделами) департамента финансов Брянской области (далее по тексту – Департамент) в рамках своей компетенции (для анализа и подготовки блоков пояснительной записки):</w:t>
      </w:r>
    </w:p>
    <w:p w:rsidR="000005F9" w:rsidRPr="000005F9" w:rsidRDefault="000005F9" w:rsidP="004B7378">
      <w:pPr>
        <w:numPr>
          <w:ilvl w:val="1"/>
          <w:numId w:val="29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eastAsia="Batang" w:hAnsi="Times New Roman"/>
          <w:sz w:val="28"/>
          <w:szCs w:val="20"/>
          <w:lang w:eastAsia="ru-RU"/>
        </w:rPr>
      </w:pPr>
      <w:r w:rsidRPr="000005F9">
        <w:rPr>
          <w:rFonts w:ascii="Times New Roman" w:eastAsia="Batang" w:hAnsi="Times New Roman"/>
          <w:snapToGrid w:val="0"/>
          <w:sz w:val="28"/>
          <w:szCs w:val="28"/>
          <w:lang w:eastAsia="ru-RU"/>
        </w:rPr>
        <w:t>«Отчет об исполнении консолидированного бюджета субъекта Российской Федерации и бюджета территориального государственного внебюджетного фонда» (ф.0503317);</w:t>
      </w:r>
    </w:p>
    <w:p w:rsidR="000005F9" w:rsidRPr="000005F9" w:rsidRDefault="000005F9" w:rsidP="004B7378">
      <w:pPr>
        <w:numPr>
          <w:ilvl w:val="1"/>
          <w:numId w:val="2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Batang" w:hAnsi="Times New Roman"/>
          <w:sz w:val="28"/>
          <w:szCs w:val="20"/>
          <w:lang w:eastAsia="ru-RU"/>
        </w:rPr>
      </w:pPr>
      <w:r w:rsidRPr="000005F9">
        <w:rPr>
          <w:rFonts w:ascii="Times New Roman" w:eastAsia="Batang" w:hAnsi="Times New Roman"/>
          <w:snapToGrid w:val="0"/>
          <w:sz w:val="28"/>
          <w:szCs w:val="28"/>
          <w:lang w:eastAsia="ru-RU"/>
        </w:rPr>
        <w:t xml:space="preserve"> «Отчет об использовании межбюджетных трансфертов из федерального бюджета субъектами Российской Федерации, муниципальными образованиями и территориальным государственным внебюджетным фондом» (ф.0503324).</w:t>
      </w:r>
    </w:p>
    <w:p w:rsidR="000005F9" w:rsidRPr="000005F9" w:rsidRDefault="000005F9" w:rsidP="004B7378">
      <w:pPr>
        <w:numPr>
          <w:ilvl w:val="1"/>
          <w:numId w:val="17"/>
        </w:numPr>
        <w:tabs>
          <w:tab w:val="clear" w:pos="1146"/>
        </w:tabs>
        <w:spacing w:after="0" w:line="240" w:lineRule="auto"/>
        <w:ind w:left="0" w:firstLine="709"/>
        <w:jc w:val="both"/>
        <w:rPr>
          <w:rFonts w:ascii="Times New Roman" w:eastAsia="Batang" w:hAnsi="Times New Roman"/>
          <w:snapToGrid w:val="0"/>
          <w:sz w:val="28"/>
          <w:szCs w:val="28"/>
          <w:lang w:eastAsia="ru-RU"/>
        </w:rPr>
      </w:pPr>
      <w:r w:rsidRPr="000005F9">
        <w:rPr>
          <w:rFonts w:ascii="Times New Roman" w:eastAsia="Batang" w:hAnsi="Times New Roman"/>
          <w:snapToGrid w:val="0"/>
          <w:sz w:val="28"/>
          <w:szCs w:val="28"/>
          <w:lang w:eastAsia="ru-RU"/>
        </w:rPr>
        <w:t xml:space="preserve">Пояснительная записка формируется отделом </w:t>
      </w:r>
      <w:proofErr w:type="gramStart"/>
      <w:r w:rsidRPr="000005F9">
        <w:rPr>
          <w:rFonts w:ascii="Times New Roman" w:eastAsia="Batang" w:hAnsi="Times New Roman"/>
          <w:snapToGrid w:val="0"/>
          <w:sz w:val="28"/>
          <w:szCs w:val="28"/>
          <w:lang w:eastAsia="ru-RU"/>
        </w:rPr>
        <w:t>организации исполнения бюджета управления исполнения бюджета</w:t>
      </w:r>
      <w:proofErr w:type="gramEnd"/>
      <w:r w:rsidRPr="000005F9">
        <w:rPr>
          <w:rFonts w:ascii="Times New Roman" w:eastAsia="Batang" w:hAnsi="Times New Roman"/>
          <w:snapToGrid w:val="0"/>
          <w:sz w:val="28"/>
          <w:szCs w:val="28"/>
          <w:lang w:eastAsia="ru-RU"/>
        </w:rPr>
        <w:t xml:space="preserve"> на основании блоков пояснительных записок,  полученных от отраслевых отделов, отдела налоговых и неналоговых доходов, отдела межбюджетных отношений с муниципальными образованиями, отдела государственного долга управления бюджетной политики, управления бюджетного учета и консолидированной отчетности.</w:t>
      </w:r>
    </w:p>
    <w:p w:rsidR="000005F9" w:rsidRPr="000005F9" w:rsidRDefault="000005F9" w:rsidP="000005F9">
      <w:pPr>
        <w:spacing w:after="0" w:line="240" w:lineRule="auto"/>
        <w:ind w:firstLine="720"/>
        <w:jc w:val="both"/>
        <w:rPr>
          <w:rFonts w:ascii="Times New Roman" w:eastAsia="Batang" w:hAnsi="Times New Roman"/>
          <w:snapToGrid w:val="0"/>
          <w:sz w:val="28"/>
          <w:szCs w:val="28"/>
          <w:lang w:eastAsia="ru-RU"/>
        </w:rPr>
      </w:pPr>
      <w:r w:rsidRPr="000005F9">
        <w:rPr>
          <w:rFonts w:ascii="Times New Roman" w:eastAsia="Batang" w:hAnsi="Times New Roman"/>
          <w:snapToGrid w:val="0"/>
          <w:sz w:val="28"/>
          <w:szCs w:val="28"/>
          <w:lang w:eastAsia="ru-RU"/>
        </w:rPr>
        <w:t>Для формирования пояснительной записки структурными подразделениями  готовятся следующие формы:</w:t>
      </w:r>
    </w:p>
    <w:p w:rsidR="000005F9" w:rsidRPr="000005F9" w:rsidRDefault="000005F9" w:rsidP="004B7378">
      <w:pPr>
        <w:numPr>
          <w:ilvl w:val="1"/>
          <w:numId w:val="27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20"/>
        <w:jc w:val="both"/>
        <w:rPr>
          <w:rFonts w:ascii="Times New Roman" w:eastAsia="Batang" w:hAnsi="Times New Roman"/>
          <w:snapToGrid w:val="0"/>
          <w:sz w:val="28"/>
          <w:szCs w:val="28"/>
          <w:lang w:eastAsia="ru-RU"/>
        </w:rPr>
      </w:pPr>
      <w:r w:rsidRPr="000005F9">
        <w:rPr>
          <w:rFonts w:ascii="Times New Roman" w:eastAsia="Batang" w:hAnsi="Times New Roman"/>
          <w:snapToGrid w:val="0"/>
          <w:sz w:val="28"/>
          <w:szCs w:val="28"/>
          <w:lang w:eastAsia="ru-RU"/>
        </w:rPr>
        <w:t xml:space="preserve"> «Сведения о движении нефинансовых активов» (ф.0503368), «Сведения по дебиторской и кредиторской задолженности» (ф.0503369), «Сведения об изменении остатков валюты баланса» (ф.0503373),</w:t>
      </w:r>
      <w:r w:rsidRPr="000005F9">
        <w:rPr>
          <w:rFonts w:ascii="Times New Roman" w:eastAsia="Batang" w:hAnsi="Times New Roman"/>
          <w:b/>
          <w:snapToGrid w:val="0"/>
          <w:sz w:val="28"/>
          <w:szCs w:val="28"/>
          <w:lang w:eastAsia="ru-RU"/>
        </w:rPr>
        <w:t xml:space="preserve"> </w:t>
      </w:r>
      <w:r w:rsidRPr="000005F9">
        <w:rPr>
          <w:rFonts w:ascii="Times New Roman" w:eastAsia="Batang" w:hAnsi="Times New Roman"/>
          <w:snapToGrid w:val="0"/>
          <w:sz w:val="28"/>
          <w:szCs w:val="28"/>
          <w:lang w:eastAsia="ru-RU"/>
        </w:rPr>
        <w:t>«Сведения о недостачах и хищениях денежных средств и материальных ценностей» (ф. 0503376)  - управление  бюджетного учета и консолидированной отчетности;</w:t>
      </w:r>
    </w:p>
    <w:p w:rsidR="000005F9" w:rsidRPr="000005F9" w:rsidRDefault="000005F9" w:rsidP="004B7378">
      <w:pPr>
        <w:numPr>
          <w:ilvl w:val="1"/>
          <w:numId w:val="27"/>
        </w:numPr>
        <w:tabs>
          <w:tab w:val="left" w:pos="1134"/>
          <w:tab w:val="left" w:pos="1276"/>
        </w:tabs>
        <w:spacing w:after="0" w:line="240" w:lineRule="auto"/>
        <w:ind w:left="0" w:firstLine="720"/>
        <w:jc w:val="both"/>
        <w:rPr>
          <w:rFonts w:ascii="Times New Roman" w:eastAsia="Batang" w:hAnsi="Times New Roman"/>
          <w:snapToGrid w:val="0"/>
          <w:sz w:val="28"/>
          <w:szCs w:val="28"/>
          <w:lang w:eastAsia="ru-RU"/>
        </w:rPr>
      </w:pPr>
      <w:r w:rsidRPr="000005F9">
        <w:rPr>
          <w:rFonts w:ascii="Times New Roman" w:eastAsia="Batang" w:hAnsi="Times New Roman"/>
          <w:snapToGrid w:val="0"/>
          <w:sz w:val="28"/>
          <w:szCs w:val="28"/>
          <w:lang w:eastAsia="ru-RU"/>
        </w:rPr>
        <w:t xml:space="preserve"> «Сведения о финансовых вложениях» (ф.0503371), «Сведения о государственном (муниципальном) долге консолидированного бюджета»              </w:t>
      </w:r>
      <w:r w:rsidRPr="000005F9">
        <w:rPr>
          <w:rFonts w:ascii="Times New Roman" w:eastAsia="Batang" w:hAnsi="Times New Roman"/>
          <w:b/>
          <w:snapToGrid w:val="0"/>
          <w:sz w:val="28"/>
          <w:szCs w:val="28"/>
          <w:lang w:eastAsia="ru-RU"/>
        </w:rPr>
        <w:t>(</w:t>
      </w:r>
      <w:r w:rsidRPr="000005F9">
        <w:rPr>
          <w:rFonts w:ascii="Times New Roman" w:eastAsia="Batang" w:hAnsi="Times New Roman"/>
          <w:snapToGrid w:val="0"/>
          <w:sz w:val="28"/>
          <w:szCs w:val="28"/>
          <w:lang w:eastAsia="ru-RU"/>
        </w:rPr>
        <w:t>ф.0503372) -  отдел государственного долга управления бюджетной политики;</w:t>
      </w:r>
    </w:p>
    <w:p w:rsidR="000005F9" w:rsidRPr="000005F9" w:rsidRDefault="000005F9" w:rsidP="004B7378">
      <w:pPr>
        <w:numPr>
          <w:ilvl w:val="1"/>
          <w:numId w:val="2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Batang" w:hAnsi="Times New Roman"/>
          <w:snapToGrid w:val="0"/>
          <w:sz w:val="28"/>
          <w:szCs w:val="28"/>
          <w:lang w:eastAsia="ru-RU"/>
        </w:rPr>
      </w:pPr>
      <w:r w:rsidRPr="000005F9">
        <w:rPr>
          <w:rFonts w:ascii="Times New Roman" w:eastAsia="Batang" w:hAnsi="Times New Roman"/>
          <w:snapToGrid w:val="0"/>
          <w:sz w:val="28"/>
          <w:szCs w:val="28"/>
          <w:lang w:eastAsia="ru-RU"/>
        </w:rPr>
        <w:t xml:space="preserve">«Сведения о количестве получателей бюджетных средств» (ф.0503361), «Сведения об исполнении консолидированного бюджета» (ф.0503364) -  отдел </w:t>
      </w:r>
      <w:proofErr w:type="gramStart"/>
      <w:r w:rsidRPr="000005F9">
        <w:rPr>
          <w:rFonts w:ascii="Times New Roman" w:eastAsia="Batang" w:hAnsi="Times New Roman"/>
          <w:snapToGrid w:val="0"/>
          <w:sz w:val="28"/>
          <w:szCs w:val="28"/>
          <w:lang w:eastAsia="ru-RU"/>
        </w:rPr>
        <w:t>организации исполнения бюджета управления исполнения бюджета</w:t>
      </w:r>
      <w:proofErr w:type="gramEnd"/>
      <w:r w:rsidRPr="000005F9">
        <w:rPr>
          <w:rFonts w:ascii="Times New Roman" w:eastAsia="Batang" w:hAnsi="Times New Roman"/>
          <w:snapToGrid w:val="0"/>
          <w:sz w:val="28"/>
          <w:szCs w:val="28"/>
          <w:lang w:eastAsia="ru-RU"/>
        </w:rPr>
        <w:t>;</w:t>
      </w:r>
    </w:p>
    <w:p w:rsidR="000005F9" w:rsidRPr="000005F9" w:rsidRDefault="000005F9" w:rsidP="004B7378">
      <w:pPr>
        <w:numPr>
          <w:ilvl w:val="1"/>
          <w:numId w:val="27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eastAsia="Batang" w:hAnsi="Times New Roman"/>
          <w:b/>
          <w:snapToGrid w:val="0"/>
          <w:sz w:val="28"/>
          <w:szCs w:val="28"/>
          <w:lang w:eastAsia="ru-RU"/>
        </w:rPr>
      </w:pPr>
      <w:r w:rsidRPr="000005F9">
        <w:rPr>
          <w:rFonts w:ascii="Times New Roman" w:eastAsia="Batang" w:hAnsi="Times New Roman"/>
          <w:snapToGrid w:val="0"/>
          <w:sz w:val="28"/>
          <w:szCs w:val="28"/>
          <w:lang w:eastAsia="ru-RU"/>
        </w:rPr>
        <w:t>«Сведения об использовании информационных технологий в консолидированном бюджете» (ф.0503377) - отдел информационных технологий.</w:t>
      </w:r>
    </w:p>
    <w:p w:rsidR="000005F9" w:rsidRPr="000005F9" w:rsidRDefault="000005F9" w:rsidP="000005F9">
      <w:pPr>
        <w:tabs>
          <w:tab w:val="left" w:pos="1276"/>
        </w:tabs>
        <w:spacing w:after="0" w:line="240" w:lineRule="auto"/>
        <w:ind w:left="720"/>
        <w:jc w:val="both"/>
        <w:rPr>
          <w:rFonts w:ascii="Times New Roman" w:eastAsia="Batang" w:hAnsi="Times New Roman"/>
          <w:b/>
          <w:snapToGrid w:val="0"/>
          <w:sz w:val="28"/>
          <w:szCs w:val="28"/>
          <w:lang w:eastAsia="ru-RU"/>
        </w:rPr>
      </w:pPr>
    </w:p>
    <w:p w:rsidR="000005F9" w:rsidRPr="000005F9" w:rsidRDefault="000005F9" w:rsidP="000005F9">
      <w:pPr>
        <w:spacing w:after="0" w:line="240" w:lineRule="auto"/>
        <w:ind w:left="2419" w:hanging="2419"/>
        <w:jc w:val="center"/>
        <w:rPr>
          <w:rFonts w:ascii="Times New Roman" w:eastAsia="Batang" w:hAnsi="Times New Roman"/>
          <w:snapToGrid w:val="0"/>
          <w:sz w:val="28"/>
          <w:szCs w:val="28"/>
          <w:lang w:eastAsia="ru-RU"/>
        </w:rPr>
      </w:pPr>
      <w:r w:rsidRPr="000005F9">
        <w:rPr>
          <w:rFonts w:ascii="Times New Roman" w:eastAsia="Batang" w:hAnsi="Times New Roman"/>
          <w:snapToGrid w:val="0"/>
          <w:sz w:val="28"/>
          <w:szCs w:val="28"/>
          <w:lang w:eastAsia="ru-RU"/>
        </w:rPr>
        <w:t>Об исполнении  областного бюджета</w:t>
      </w:r>
    </w:p>
    <w:p w:rsidR="000005F9" w:rsidRPr="000005F9" w:rsidRDefault="000005F9" w:rsidP="000005F9">
      <w:pPr>
        <w:spacing w:after="0" w:line="240" w:lineRule="auto"/>
        <w:ind w:firstLine="720"/>
        <w:jc w:val="center"/>
        <w:rPr>
          <w:rFonts w:ascii="Times New Roman" w:eastAsia="Batang" w:hAnsi="Times New Roman"/>
          <w:b/>
          <w:snapToGrid w:val="0"/>
          <w:sz w:val="28"/>
          <w:szCs w:val="28"/>
          <w:lang w:eastAsia="ru-RU"/>
        </w:rPr>
      </w:pPr>
    </w:p>
    <w:p w:rsidR="000005F9" w:rsidRPr="000005F9" w:rsidRDefault="000005F9" w:rsidP="000005F9">
      <w:pPr>
        <w:spacing w:after="0" w:line="240" w:lineRule="auto"/>
        <w:ind w:firstLine="720"/>
        <w:jc w:val="both"/>
        <w:rPr>
          <w:rFonts w:ascii="Times New Roman" w:eastAsia="Batang" w:hAnsi="Times New Roman"/>
          <w:snapToGrid w:val="0"/>
          <w:sz w:val="28"/>
          <w:szCs w:val="28"/>
          <w:lang w:eastAsia="ru-RU"/>
        </w:rPr>
      </w:pPr>
      <w:r w:rsidRPr="000005F9">
        <w:rPr>
          <w:rFonts w:ascii="Times New Roman" w:eastAsia="Batang" w:hAnsi="Times New Roman"/>
          <w:snapToGrid w:val="0"/>
          <w:sz w:val="28"/>
          <w:szCs w:val="28"/>
          <w:lang w:eastAsia="ru-RU"/>
        </w:rPr>
        <w:lastRenderedPageBreak/>
        <w:t>Порядок составления и представления, и сроки рассмотрения отчетности определяются  отдельным приказом  Департамента.</w:t>
      </w:r>
    </w:p>
    <w:p w:rsidR="000005F9" w:rsidRPr="000005F9" w:rsidRDefault="000005F9" w:rsidP="000005F9">
      <w:pPr>
        <w:spacing w:after="0" w:line="240" w:lineRule="auto"/>
        <w:ind w:firstLine="720"/>
        <w:jc w:val="both"/>
        <w:rPr>
          <w:rFonts w:ascii="Times New Roman" w:eastAsia="Batang" w:hAnsi="Times New Roman"/>
          <w:snapToGrid w:val="0"/>
          <w:sz w:val="28"/>
          <w:szCs w:val="28"/>
          <w:lang w:eastAsia="ru-RU"/>
        </w:rPr>
      </w:pPr>
    </w:p>
    <w:p w:rsidR="000005F9" w:rsidRPr="000005F9" w:rsidRDefault="000005F9" w:rsidP="000005F9">
      <w:pPr>
        <w:spacing w:after="0" w:line="240" w:lineRule="auto"/>
        <w:ind w:left="1843" w:hanging="425"/>
        <w:jc w:val="center"/>
        <w:rPr>
          <w:rFonts w:ascii="Times New Roman" w:eastAsia="Batang" w:hAnsi="Times New Roman"/>
          <w:snapToGrid w:val="0"/>
          <w:sz w:val="28"/>
          <w:szCs w:val="28"/>
          <w:lang w:eastAsia="ru-RU"/>
        </w:rPr>
      </w:pPr>
      <w:r w:rsidRPr="000005F9">
        <w:rPr>
          <w:rFonts w:ascii="Times New Roman" w:eastAsia="Batang" w:hAnsi="Times New Roman"/>
          <w:snapToGrid w:val="0"/>
          <w:sz w:val="28"/>
          <w:szCs w:val="28"/>
          <w:lang w:eastAsia="ru-RU"/>
        </w:rPr>
        <w:t>Об исполнении  бюджетов муниципальных образований</w:t>
      </w:r>
    </w:p>
    <w:p w:rsidR="000005F9" w:rsidRPr="000005F9" w:rsidRDefault="000005F9" w:rsidP="000005F9">
      <w:pPr>
        <w:spacing w:after="0" w:line="240" w:lineRule="auto"/>
        <w:ind w:firstLine="720"/>
        <w:jc w:val="center"/>
        <w:rPr>
          <w:rFonts w:ascii="Times New Roman" w:eastAsia="Batang" w:hAnsi="Times New Roman"/>
          <w:b/>
          <w:snapToGrid w:val="0"/>
          <w:sz w:val="28"/>
          <w:szCs w:val="28"/>
          <w:lang w:eastAsia="ru-RU"/>
        </w:rPr>
      </w:pPr>
    </w:p>
    <w:p w:rsidR="000005F9" w:rsidRPr="000005F9" w:rsidRDefault="000005F9" w:rsidP="004B7378">
      <w:pPr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Batang" w:hAnsi="Times New Roman"/>
          <w:sz w:val="28"/>
          <w:szCs w:val="20"/>
          <w:lang w:eastAsia="ru-RU"/>
        </w:rPr>
      </w:pPr>
      <w:r w:rsidRPr="000005F9">
        <w:rPr>
          <w:rFonts w:ascii="Times New Roman" w:eastAsia="Batang" w:hAnsi="Times New Roman"/>
          <w:sz w:val="28"/>
          <w:szCs w:val="20"/>
          <w:lang w:eastAsia="ru-RU"/>
        </w:rPr>
        <w:t>Отчеты составляются в соответствии с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 от 28 декабря 2010 года № 191н и  письмами  Федерального казначейства Российской Федерации.</w:t>
      </w:r>
    </w:p>
    <w:p w:rsidR="000005F9" w:rsidRPr="000005F9" w:rsidRDefault="000005F9" w:rsidP="000005F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0"/>
          <w:lang w:eastAsia="ru-RU"/>
        </w:rPr>
      </w:pPr>
      <w:r w:rsidRPr="000005F9">
        <w:rPr>
          <w:rFonts w:ascii="Times New Roman" w:eastAsia="Batang" w:hAnsi="Times New Roman"/>
          <w:sz w:val="28"/>
          <w:szCs w:val="20"/>
          <w:lang w:eastAsia="ru-RU"/>
        </w:rPr>
        <w:t>2. Финансовые органы муниципальных районов и городских округов  составляют отчетность на бумажных носителях и в электронном виде с применением электронной подписи и  представляют в Департамент  в соответствии с графиком.</w:t>
      </w:r>
    </w:p>
    <w:p w:rsidR="000005F9" w:rsidRPr="000005F9" w:rsidRDefault="000005F9" w:rsidP="000005F9">
      <w:pPr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0"/>
          <w:lang w:eastAsia="ru-RU"/>
        </w:rPr>
      </w:pPr>
      <w:r w:rsidRPr="000005F9">
        <w:rPr>
          <w:rFonts w:ascii="Times New Roman" w:eastAsia="Batang" w:hAnsi="Times New Roman"/>
          <w:sz w:val="28"/>
          <w:szCs w:val="20"/>
          <w:lang w:eastAsia="ru-RU"/>
        </w:rPr>
        <w:t>3. На основании представленных муниципальными образованиями «Отчетов</w:t>
      </w:r>
      <w:r w:rsidRPr="000005F9">
        <w:rPr>
          <w:rFonts w:ascii="Times New Roman" w:eastAsia="Batang" w:hAnsi="Times New Roman"/>
          <w:color w:val="FFFFFF"/>
          <w:sz w:val="28"/>
          <w:szCs w:val="20"/>
          <w:lang w:eastAsia="ru-RU"/>
        </w:rPr>
        <w:t xml:space="preserve"> </w:t>
      </w:r>
      <w:r w:rsidRPr="000005F9">
        <w:rPr>
          <w:rFonts w:ascii="Times New Roman" w:eastAsia="Batang" w:hAnsi="Times New Roman"/>
          <w:sz w:val="28"/>
          <w:szCs w:val="20"/>
          <w:lang w:eastAsia="ru-RU"/>
        </w:rPr>
        <w:t>об исполнении консолидированного бюджета муниципального образования» (ф.0503317) отдел информационных технологий по согласованию с управлением бюджетного учета и консолидированной отчетности  формирует свод отчетности и размещает на сетевом диске Департамента для его дальнейшего рассмотрения управлениями (отделами)  и подготовки блоков пояснительной записки.</w:t>
      </w:r>
    </w:p>
    <w:p w:rsidR="000005F9" w:rsidRPr="000005F9" w:rsidRDefault="000005F9" w:rsidP="000005F9">
      <w:pPr>
        <w:spacing w:after="0" w:line="240" w:lineRule="auto"/>
        <w:ind w:firstLine="720"/>
        <w:jc w:val="center"/>
        <w:rPr>
          <w:rFonts w:ascii="Times New Roman" w:eastAsia="Batang" w:hAnsi="Times New Roman"/>
          <w:b/>
          <w:bCs/>
          <w:snapToGrid w:val="0"/>
          <w:sz w:val="28"/>
          <w:szCs w:val="28"/>
          <w:lang w:eastAsia="ru-RU"/>
        </w:rPr>
      </w:pPr>
    </w:p>
    <w:p w:rsidR="000005F9" w:rsidRPr="000005F9" w:rsidRDefault="000005F9" w:rsidP="000005F9">
      <w:pPr>
        <w:spacing w:after="0" w:line="240" w:lineRule="auto"/>
        <w:ind w:firstLine="720"/>
        <w:jc w:val="center"/>
        <w:rPr>
          <w:rFonts w:ascii="Times New Roman" w:eastAsia="Batang" w:hAnsi="Times New Roman"/>
          <w:snapToGrid w:val="0"/>
          <w:sz w:val="28"/>
          <w:szCs w:val="28"/>
          <w:lang w:eastAsia="ru-RU"/>
        </w:rPr>
      </w:pPr>
      <w:r w:rsidRPr="000005F9">
        <w:rPr>
          <w:rFonts w:ascii="Times New Roman" w:eastAsia="Batang" w:hAnsi="Times New Roman"/>
          <w:bCs/>
          <w:snapToGrid w:val="0"/>
          <w:sz w:val="28"/>
          <w:szCs w:val="28"/>
          <w:lang w:eastAsia="ru-RU"/>
        </w:rPr>
        <w:t>III.</w:t>
      </w:r>
      <w:r w:rsidRPr="000005F9">
        <w:rPr>
          <w:rFonts w:ascii="Times New Roman" w:eastAsia="Batang" w:hAnsi="Times New Roman"/>
          <w:snapToGrid w:val="0"/>
          <w:sz w:val="28"/>
          <w:szCs w:val="28"/>
          <w:lang w:eastAsia="ru-RU"/>
        </w:rPr>
        <w:t xml:space="preserve"> Порядок и сроки рассмотрения (представления) отчетов </w:t>
      </w:r>
    </w:p>
    <w:p w:rsidR="000005F9" w:rsidRPr="000005F9" w:rsidRDefault="000005F9" w:rsidP="000005F9">
      <w:pPr>
        <w:spacing w:after="0" w:line="240" w:lineRule="auto"/>
        <w:ind w:firstLine="720"/>
        <w:jc w:val="center"/>
        <w:rPr>
          <w:rFonts w:ascii="Times New Roman" w:eastAsia="Batang" w:hAnsi="Times New Roman"/>
          <w:b/>
          <w:snapToGrid w:val="0"/>
          <w:sz w:val="28"/>
          <w:szCs w:val="28"/>
          <w:lang w:eastAsia="ru-RU"/>
        </w:rPr>
      </w:pPr>
    </w:p>
    <w:p w:rsidR="000005F9" w:rsidRPr="000005F9" w:rsidRDefault="000005F9" w:rsidP="000005F9">
      <w:pPr>
        <w:spacing w:after="0" w:line="240" w:lineRule="auto"/>
        <w:ind w:left="1080"/>
        <w:jc w:val="center"/>
        <w:rPr>
          <w:rFonts w:ascii="Times New Roman" w:eastAsia="Batang" w:hAnsi="Times New Roman"/>
          <w:bCs/>
          <w:snapToGrid w:val="0"/>
          <w:sz w:val="28"/>
          <w:szCs w:val="28"/>
          <w:lang w:eastAsia="ru-RU"/>
        </w:rPr>
      </w:pPr>
      <w:r w:rsidRPr="000005F9">
        <w:rPr>
          <w:rFonts w:ascii="Times New Roman" w:eastAsia="Batang" w:hAnsi="Times New Roman"/>
          <w:snapToGrid w:val="0"/>
          <w:sz w:val="28"/>
          <w:szCs w:val="28"/>
          <w:lang w:eastAsia="ru-RU"/>
        </w:rPr>
        <w:t>Об исполнении бюджетов  муниципальных образований</w:t>
      </w:r>
    </w:p>
    <w:p w:rsidR="000005F9" w:rsidRPr="000005F9" w:rsidRDefault="000005F9" w:rsidP="000005F9">
      <w:pPr>
        <w:spacing w:after="0" w:line="240" w:lineRule="auto"/>
        <w:ind w:firstLine="720"/>
        <w:jc w:val="both"/>
        <w:rPr>
          <w:rFonts w:ascii="Times New Roman" w:eastAsia="Batang" w:hAnsi="Times New Roman"/>
          <w:snapToGrid w:val="0"/>
          <w:sz w:val="28"/>
          <w:szCs w:val="28"/>
          <w:lang w:eastAsia="ru-RU"/>
        </w:rPr>
      </w:pPr>
    </w:p>
    <w:p w:rsidR="000005F9" w:rsidRPr="000005F9" w:rsidRDefault="000005F9" w:rsidP="004B7378">
      <w:pPr>
        <w:numPr>
          <w:ilvl w:val="1"/>
          <w:numId w:val="19"/>
        </w:numPr>
        <w:tabs>
          <w:tab w:val="clear" w:pos="720"/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Batang" w:hAnsi="Times New Roman"/>
          <w:snapToGrid w:val="0"/>
          <w:sz w:val="28"/>
          <w:szCs w:val="28"/>
          <w:lang w:eastAsia="ru-RU"/>
        </w:rPr>
      </w:pPr>
      <w:r w:rsidRPr="000005F9">
        <w:rPr>
          <w:rFonts w:ascii="Times New Roman" w:eastAsia="Batang" w:hAnsi="Times New Roman"/>
          <w:snapToGrid w:val="0"/>
          <w:sz w:val="28"/>
          <w:szCs w:val="28"/>
          <w:lang w:eastAsia="ru-RU"/>
        </w:rPr>
        <w:t>Финансовые органы муниципальных образований  представляют пакет документов по годовому отчету в сроки установленные Департаментом.</w:t>
      </w:r>
    </w:p>
    <w:p w:rsidR="000005F9" w:rsidRPr="000005F9" w:rsidRDefault="000005F9" w:rsidP="004B7378">
      <w:pPr>
        <w:numPr>
          <w:ilvl w:val="1"/>
          <w:numId w:val="19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20"/>
        <w:jc w:val="both"/>
        <w:rPr>
          <w:rFonts w:ascii="Times New Roman" w:eastAsia="Batang" w:hAnsi="Times New Roman"/>
          <w:snapToGrid w:val="0"/>
          <w:sz w:val="28"/>
          <w:szCs w:val="28"/>
          <w:lang w:eastAsia="ru-RU"/>
        </w:rPr>
      </w:pPr>
      <w:r w:rsidRPr="000005F9">
        <w:rPr>
          <w:rFonts w:ascii="Times New Roman" w:eastAsia="Batang" w:hAnsi="Times New Roman"/>
          <w:snapToGrid w:val="0"/>
          <w:sz w:val="28"/>
          <w:szCs w:val="28"/>
          <w:lang w:eastAsia="ru-RU"/>
        </w:rPr>
        <w:t>График представления годовой отчетности об исполнении бюджетов муниципальных образований  за 2014 год утверждается приказом Департамента.</w:t>
      </w:r>
    </w:p>
    <w:p w:rsidR="000005F9" w:rsidRPr="000005F9" w:rsidRDefault="000005F9" w:rsidP="004B7378">
      <w:pPr>
        <w:numPr>
          <w:ilvl w:val="1"/>
          <w:numId w:val="19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Batang" w:hAnsi="Times New Roman"/>
          <w:snapToGrid w:val="0"/>
          <w:sz w:val="28"/>
          <w:szCs w:val="28"/>
          <w:lang w:eastAsia="ru-RU"/>
        </w:rPr>
      </w:pPr>
      <w:r w:rsidRPr="000005F9">
        <w:rPr>
          <w:rFonts w:ascii="Times New Roman" w:eastAsia="Batang" w:hAnsi="Times New Roman"/>
          <w:snapToGrid w:val="0"/>
          <w:sz w:val="28"/>
          <w:szCs w:val="28"/>
          <w:lang w:eastAsia="ru-RU"/>
        </w:rPr>
        <w:t>Управление бюджетного учета и консолидированной отчетности ответственно за рассмотрение следующих форм бюджетной отчетности муниципальных образований  за 2014 год:</w:t>
      </w:r>
    </w:p>
    <w:p w:rsidR="000005F9" w:rsidRPr="000005F9" w:rsidRDefault="000005F9" w:rsidP="000005F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Batang" w:hAnsi="Times New Roman"/>
          <w:snapToGrid w:val="0"/>
          <w:sz w:val="28"/>
          <w:szCs w:val="28"/>
          <w:lang w:eastAsia="ru-RU"/>
        </w:rPr>
      </w:pPr>
      <w:r w:rsidRPr="000005F9">
        <w:rPr>
          <w:rFonts w:ascii="Times New Roman" w:eastAsia="Batang" w:hAnsi="Times New Roman"/>
          <w:snapToGrid w:val="0"/>
          <w:sz w:val="28"/>
          <w:szCs w:val="28"/>
          <w:lang w:eastAsia="ru-RU"/>
        </w:rPr>
        <w:t xml:space="preserve"> «Баланс исполнения консолидированного бюджета субъекта Российской Федерации и территориального государственного внебюджетного фонда» (ф.0503320);</w:t>
      </w:r>
    </w:p>
    <w:p w:rsidR="000005F9" w:rsidRPr="000005F9" w:rsidRDefault="000005F9" w:rsidP="000005F9">
      <w:pPr>
        <w:spacing w:after="0" w:line="240" w:lineRule="auto"/>
        <w:ind w:firstLine="720"/>
        <w:jc w:val="both"/>
        <w:rPr>
          <w:rFonts w:ascii="Times New Roman" w:eastAsia="Batang" w:hAnsi="Times New Roman"/>
          <w:snapToGrid w:val="0"/>
          <w:sz w:val="28"/>
          <w:szCs w:val="28"/>
          <w:lang w:eastAsia="ru-RU"/>
        </w:rPr>
      </w:pPr>
      <w:r w:rsidRPr="000005F9">
        <w:rPr>
          <w:rFonts w:ascii="Times New Roman" w:eastAsia="Batang" w:hAnsi="Times New Roman"/>
          <w:snapToGrid w:val="0"/>
          <w:sz w:val="28"/>
          <w:szCs w:val="28"/>
          <w:lang w:eastAsia="ru-RU"/>
        </w:rPr>
        <w:t>«Справка по заключению счетов бюджетного учета отчетного финансового года» (ф.0503410);</w:t>
      </w:r>
    </w:p>
    <w:p w:rsidR="000005F9" w:rsidRPr="000005F9" w:rsidRDefault="000005F9" w:rsidP="000005F9">
      <w:pPr>
        <w:spacing w:after="0" w:line="240" w:lineRule="auto"/>
        <w:ind w:left="720"/>
        <w:jc w:val="both"/>
        <w:rPr>
          <w:rFonts w:ascii="Times New Roman" w:eastAsia="Batang" w:hAnsi="Times New Roman"/>
          <w:snapToGrid w:val="0"/>
          <w:sz w:val="28"/>
          <w:szCs w:val="28"/>
          <w:lang w:eastAsia="ru-RU"/>
        </w:rPr>
      </w:pPr>
      <w:r w:rsidRPr="000005F9">
        <w:rPr>
          <w:rFonts w:ascii="Times New Roman" w:eastAsia="Batang" w:hAnsi="Times New Roman"/>
          <w:snapToGrid w:val="0"/>
          <w:sz w:val="28"/>
          <w:szCs w:val="28"/>
          <w:lang w:eastAsia="ru-RU"/>
        </w:rPr>
        <w:t>«Консолидированный отчет о финансовых результатах» (ф.0503321);</w:t>
      </w:r>
    </w:p>
    <w:p w:rsidR="000005F9" w:rsidRPr="000005F9" w:rsidRDefault="000005F9" w:rsidP="000005F9">
      <w:pPr>
        <w:spacing w:after="0" w:line="240" w:lineRule="auto"/>
        <w:ind w:left="720"/>
        <w:jc w:val="both"/>
        <w:rPr>
          <w:rFonts w:ascii="Times New Roman" w:eastAsia="Batang" w:hAnsi="Times New Roman"/>
          <w:snapToGrid w:val="0"/>
          <w:sz w:val="28"/>
          <w:szCs w:val="28"/>
          <w:lang w:eastAsia="ru-RU"/>
        </w:rPr>
      </w:pPr>
      <w:r w:rsidRPr="000005F9">
        <w:rPr>
          <w:rFonts w:ascii="Times New Roman" w:eastAsia="Batang" w:hAnsi="Times New Roman"/>
          <w:snapToGrid w:val="0"/>
          <w:sz w:val="28"/>
          <w:szCs w:val="28"/>
          <w:lang w:eastAsia="ru-RU"/>
        </w:rPr>
        <w:lastRenderedPageBreak/>
        <w:t>«Консолидированный отчет о движении денежных средств» (ф.0503323);</w:t>
      </w:r>
    </w:p>
    <w:p w:rsidR="000005F9" w:rsidRPr="000005F9" w:rsidRDefault="000005F9" w:rsidP="000005F9">
      <w:pPr>
        <w:spacing w:after="0" w:line="240" w:lineRule="auto"/>
        <w:ind w:firstLine="720"/>
        <w:jc w:val="both"/>
        <w:rPr>
          <w:rFonts w:ascii="Times New Roman" w:eastAsia="Batang" w:hAnsi="Times New Roman"/>
          <w:snapToGrid w:val="0"/>
          <w:sz w:val="28"/>
          <w:szCs w:val="28"/>
          <w:lang w:eastAsia="ru-RU"/>
        </w:rPr>
      </w:pPr>
      <w:r w:rsidRPr="000005F9">
        <w:rPr>
          <w:rFonts w:ascii="Times New Roman" w:eastAsia="Batang" w:hAnsi="Times New Roman"/>
          <w:snapToGrid w:val="0"/>
          <w:sz w:val="28"/>
          <w:szCs w:val="28"/>
          <w:lang w:eastAsia="ru-RU"/>
        </w:rPr>
        <w:t>«Отчет об исполнении консолидированного бюджета субъекта Российской Федерации и бюджета территориального государственного внебюджетного фонда» (ф.0503317);</w:t>
      </w:r>
    </w:p>
    <w:p w:rsidR="000005F9" w:rsidRPr="000005F9" w:rsidRDefault="000005F9" w:rsidP="000005F9">
      <w:pPr>
        <w:spacing w:after="0" w:line="240" w:lineRule="auto"/>
        <w:ind w:left="709"/>
        <w:jc w:val="both"/>
        <w:rPr>
          <w:rFonts w:ascii="Times New Roman" w:eastAsia="Batang" w:hAnsi="Times New Roman"/>
          <w:snapToGrid w:val="0"/>
          <w:sz w:val="28"/>
          <w:szCs w:val="28"/>
          <w:lang w:eastAsia="ru-RU"/>
        </w:rPr>
      </w:pPr>
      <w:r w:rsidRPr="000005F9">
        <w:rPr>
          <w:rFonts w:ascii="Times New Roman" w:eastAsia="Batang" w:hAnsi="Times New Roman"/>
          <w:snapToGrid w:val="0"/>
          <w:sz w:val="28"/>
          <w:szCs w:val="28"/>
          <w:lang w:eastAsia="ru-RU"/>
        </w:rPr>
        <w:t xml:space="preserve"> «Справка по консолидируемым расчетам» (ф.0503125);</w:t>
      </w:r>
    </w:p>
    <w:p w:rsidR="000005F9" w:rsidRPr="000005F9" w:rsidRDefault="000005F9" w:rsidP="000005F9">
      <w:pPr>
        <w:spacing w:after="0" w:line="240" w:lineRule="auto"/>
        <w:ind w:firstLine="720"/>
        <w:jc w:val="both"/>
        <w:rPr>
          <w:rFonts w:ascii="Times New Roman" w:eastAsia="Batang" w:hAnsi="Times New Roman"/>
          <w:snapToGrid w:val="0"/>
          <w:sz w:val="28"/>
          <w:szCs w:val="28"/>
          <w:lang w:eastAsia="ru-RU"/>
        </w:rPr>
      </w:pPr>
      <w:r w:rsidRPr="000005F9">
        <w:rPr>
          <w:rFonts w:ascii="Times New Roman" w:eastAsia="Batang" w:hAnsi="Times New Roman"/>
          <w:snapToGrid w:val="0"/>
          <w:sz w:val="28"/>
          <w:szCs w:val="28"/>
          <w:lang w:eastAsia="ru-RU"/>
        </w:rPr>
        <w:t>«Отчет об использовании межбюджетных трансфертов из федерального бюджета субъектами Российской Федерации, муниципальными образованиями и территориальным государственным внебюджетным фондом» (ф.0503324).</w:t>
      </w:r>
    </w:p>
    <w:p w:rsidR="000005F9" w:rsidRPr="000005F9" w:rsidRDefault="000005F9" w:rsidP="004B7378">
      <w:pPr>
        <w:numPr>
          <w:ilvl w:val="1"/>
          <w:numId w:val="19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20"/>
        <w:jc w:val="both"/>
        <w:rPr>
          <w:rFonts w:ascii="Times New Roman" w:eastAsia="Batang" w:hAnsi="Times New Roman"/>
          <w:sz w:val="28"/>
          <w:szCs w:val="20"/>
          <w:lang w:eastAsia="ru-RU"/>
        </w:rPr>
      </w:pPr>
      <w:r w:rsidRPr="000005F9">
        <w:rPr>
          <w:rFonts w:ascii="Times New Roman" w:eastAsia="Batang" w:hAnsi="Times New Roman"/>
          <w:sz w:val="28"/>
          <w:szCs w:val="28"/>
          <w:lang w:eastAsia="ru-RU"/>
        </w:rPr>
        <w:t>Всеми управлениями (отделами) департамента в рамках своей компетенции  рассматриваются следующие формы отчетности муниципальных образований:</w:t>
      </w:r>
    </w:p>
    <w:p w:rsidR="000005F9" w:rsidRPr="000005F9" w:rsidRDefault="000005F9" w:rsidP="000005F9">
      <w:pPr>
        <w:spacing w:after="0" w:line="240" w:lineRule="auto"/>
        <w:ind w:firstLine="720"/>
        <w:jc w:val="both"/>
        <w:rPr>
          <w:rFonts w:ascii="Times New Roman" w:eastAsia="Batang" w:hAnsi="Times New Roman"/>
          <w:snapToGrid w:val="0"/>
          <w:sz w:val="28"/>
          <w:szCs w:val="28"/>
          <w:lang w:eastAsia="ru-RU"/>
        </w:rPr>
      </w:pPr>
      <w:r w:rsidRPr="000005F9">
        <w:rPr>
          <w:rFonts w:ascii="Times New Roman" w:eastAsia="Batang" w:hAnsi="Times New Roman"/>
          <w:snapToGrid w:val="0"/>
          <w:sz w:val="28"/>
          <w:szCs w:val="28"/>
          <w:lang w:eastAsia="ru-RU"/>
        </w:rPr>
        <w:t>«Отчет об исполнении консолидированного бюджета субъекта Российской Федерации и бюджета территориального государственного внебюджетного фонда» (ф.0503317);</w:t>
      </w:r>
    </w:p>
    <w:p w:rsidR="000005F9" w:rsidRPr="000005F9" w:rsidRDefault="000005F9" w:rsidP="000005F9">
      <w:pPr>
        <w:spacing w:after="0" w:line="240" w:lineRule="auto"/>
        <w:ind w:firstLine="720"/>
        <w:jc w:val="both"/>
        <w:rPr>
          <w:rFonts w:ascii="Times New Roman" w:eastAsia="Batang" w:hAnsi="Times New Roman"/>
          <w:snapToGrid w:val="0"/>
          <w:sz w:val="28"/>
          <w:szCs w:val="28"/>
          <w:lang w:eastAsia="ru-RU"/>
        </w:rPr>
      </w:pPr>
      <w:r w:rsidRPr="000005F9">
        <w:rPr>
          <w:rFonts w:ascii="Times New Roman" w:eastAsia="Batang" w:hAnsi="Times New Roman"/>
          <w:snapToGrid w:val="0"/>
          <w:sz w:val="28"/>
          <w:szCs w:val="28"/>
          <w:lang w:eastAsia="ru-RU"/>
        </w:rPr>
        <w:t xml:space="preserve"> «Отчет об использовании межбюджетных трансфертов из областного бюджета  муниципальными образованиями и территориальным государственным внебюджетным фондом» (ф.0503324).</w:t>
      </w:r>
    </w:p>
    <w:p w:rsidR="000005F9" w:rsidRPr="000005F9" w:rsidRDefault="000005F9" w:rsidP="004B7378">
      <w:pPr>
        <w:numPr>
          <w:ilvl w:val="1"/>
          <w:numId w:val="19"/>
        </w:numPr>
        <w:tabs>
          <w:tab w:val="clear" w:pos="720"/>
          <w:tab w:val="left" w:pos="1134"/>
        </w:tabs>
        <w:spacing w:after="0" w:line="240" w:lineRule="auto"/>
        <w:ind w:left="0" w:firstLine="720"/>
        <w:jc w:val="both"/>
        <w:rPr>
          <w:rFonts w:ascii="Times New Roman" w:eastAsia="Batang" w:hAnsi="Times New Roman"/>
          <w:snapToGrid w:val="0"/>
          <w:sz w:val="28"/>
          <w:szCs w:val="28"/>
          <w:lang w:eastAsia="ru-RU"/>
        </w:rPr>
      </w:pPr>
      <w:r w:rsidRPr="000005F9">
        <w:rPr>
          <w:rFonts w:ascii="Times New Roman" w:eastAsia="Batang" w:hAnsi="Times New Roman"/>
          <w:snapToGrid w:val="0"/>
          <w:sz w:val="28"/>
          <w:szCs w:val="28"/>
          <w:lang w:eastAsia="ru-RU"/>
        </w:rPr>
        <w:t>Пояснительная записка к отчету об исполнении консолидированного бюджета (ф. 0503360). Текстовая часть пояснительной записки рассматривается</w:t>
      </w:r>
      <w:r w:rsidRPr="000005F9">
        <w:rPr>
          <w:rFonts w:ascii="Times New Roman" w:eastAsia="Batang" w:hAnsi="Times New Roman"/>
          <w:b/>
          <w:snapToGrid w:val="0"/>
          <w:sz w:val="28"/>
          <w:szCs w:val="28"/>
          <w:lang w:eastAsia="ru-RU"/>
        </w:rPr>
        <w:t xml:space="preserve">  </w:t>
      </w:r>
      <w:r w:rsidRPr="000005F9">
        <w:rPr>
          <w:rFonts w:ascii="Times New Roman" w:eastAsia="Batang" w:hAnsi="Times New Roman"/>
          <w:snapToGrid w:val="0"/>
          <w:sz w:val="28"/>
          <w:szCs w:val="28"/>
          <w:lang w:eastAsia="ru-RU"/>
        </w:rPr>
        <w:t>всеми управлениями (отделами)</w:t>
      </w:r>
      <w:r w:rsidRPr="000005F9">
        <w:rPr>
          <w:rFonts w:ascii="Times New Roman" w:eastAsia="Batang" w:hAnsi="Times New Roman"/>
          <w:b/>
          <w:snapToGrid w:val="0"/>
          <w:sz w:val="28"/>
          <w:szCs w:val="28"/>
          <w:lang w:eastAsia="ru-RU"/>
        </w:rPr>
        <w:t>,</w:t>
      </w:r>
      <w:r w:rsidRPr="000005F9">
        <w:rPr>
          <w:rFonts w:ascii="Times New Roman" w:eastAsia="Batang" w:hAnsi="Times New Roman"/>
          <w:snapToGrid w:val="0"/>
          <w:sz w:val="28"/>
          <w:szCs w:val="28"/>
          <w:lang w:eastAsia="ru-RU"/>
        </w:rPr>
        <w:t xml:space="preserve"> при этом особое внимание уделяется анализу кредиторской и дебиторской задолженности.</w:t>
      </w:r>
    </w:p>
    <w:p w:rsidR="000005F9" w:rsidRPr="000005F9" w:rsidRDefault="000005F9" w:rsidP="000005F9">
      <w:pPr>
        <w:spacing w:after="0" w:line="240" w:lineRule="auto"/>
        <w:ind w:firstLine="709"/>
        <w:jc w:val="both"/>
        <w:rPr>
          <w:rFonts w:ascii="Times New Roman" w:eastAsia="Batang" w:hAnsi="Times New Roman"/>
          <w:b/>
          <w:snapToGrid w:val="0"/>
          <w:sz w:val="28"/>
          <w:szCs w:val="28"/>
          <w:lang w:eastAsia="ru-RU"/>
        </w:rPr>
      </w:pPr>
      <w:r w:rsidRPr="000005F9">
        <w:rPr>
          <w:rFonts w:ascii="Times New Roman" w:eastAsia="Batang" w:hAnsi="Times New Roman"/>
          <w:snapToGrid w:val="0"/>
          <w:sz w:val="28"/>
          <w:szCs w:val="28"/>
          <w:lang w:eastAsia="ru-RU"/>
        </w:rPr>
        <w:t xml:space="preserve">Для формирования пояснительной записки структурными подразделениями Департамента готовятся следующие формы: </w:t>
      </w:r>
      <w:proofErr w:type="gramStart"/>
      <w:r w:rsidRPr="000005F9">
        <w:rPr>
          <w:rFonts w:ascii="Times New Roman" w:eastAsia="Batang" w:hAnsi="Times New Roman"/>
          <w:snapToGrid w:val="0"/>
          <w:sz w:val="28"/>
          <w:szCs w:val="28"/>
          <w:lang w:eastAsia="ru-RU"/>
        </w:rPr>
        <w:t>«Сведения о количестве получателей бюджетных  средств» (ф.0503361), «Сведения об исполнении консолидированного бюджета» (ф.0503364), «Сведения о движении нефинансовых активов» (ф.0503368), «Сведения по дебиторской и кредиторской задолженности» (ф.0503369), «Сведения о финансовых вложениях» (ф.0503371), «Сведения о государственном (муниципальном) долге консолидированного бюджета» (ф. 0503372),  «Сведения об изменении остатков валюты баланса» (ф.0503373), «Сведения о недостачах и хищениях денежных средств</w:t>
      </w:r>
      <w:proofErr w:type="gramEnd"/>
      <w:r w:rsidRPr="000005F9">
        <w:rPr>
          <w:rFonts w:ascii="Times New Roman" w:eastAsia="Batang" w:hAnsi="Times New Roman"/>
          <w:snapToGrid w:val="0"/>
          <w:sz w:val="28"/>
          <w:szCs w:val="28"/>
          <w:lang w:eastAsia="ru-RU"/>
        </w:rPr>
        <w:t xml:space="preserve"> и материальных ценностей» (ф. 0503376), «Сведения об использовании информационных технологий в консолидированном бюджете» (ф.0503377).</w:t>
      </w:r>
    </w:p>
    <w:p w:rsidR="000005F9" w:rsidRPr="000005F9" w:rsidRDefault="000005F9" w:rsidP="000005F9">
      <w:pPr>
        <w:spacing w:after="0" w:line="240" w:lineRule="auto"/>
        <w:ind w:firstLine="720"/>
        <w:jc w:val="both"/>
        <w:rPr>
          <w:rFonts w:ascii="Times New Roman" w:eastAsia="Batang" w:hAnsi="Times New Roman"/>
          <w:snapToGrid w:val="0"/>
          <w:sz w:val="28"/>
          <w:szCs w:val="28"/>
          <w:lang w:eastAsia="ru-RU"/>
        </w:rPr>
      </w:pPr>
      <w:r w:rsidRPr="000005F9">
        <w:rPr>
          <w:rFonts w:ascii="Times New Roman" w:eastAsia="Batang" w:hAnsi="Times New Roman"/>
          <w:snapToGrid w:val="0"/>
          <w:sz w:val="28"/>
          <w:szCs w:val="28"/>
          <w:lang w:eastAsia="ru-RU"/>
        </w:rPr>
        <w:t>Формы годовой пояснительной записки рассматриваются структурными подразделениями Департамента:</w:t>
      </w:r>
    </w:p>
    <w:p w:rsidR="000005F9" w:rsidRPr="000005F9" w:rsidRDefault="000005F9" w:rsidP="000005F9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Batang" w:hAnsi="Times New Roman"/>
          <w:snapToGrid w:val="0"/>
          <w:sz w:val="28"/>
          <w:szCs w:val="28"/>
          <w:lang w:eastAsia="ru-RU"/>
        </w:rPr>
      </w:pPr>
      <w:r w:rsidRPr="000005F9">
        <w:rPr>
          <w:rFonts w:ascii="Times New Roman" w:eastAsia="Batang" w:hAnsi="Times New Roman"/>
          <w:snapToGrid w:val="0"/>
          <w:sz w:val="28"/>
          <w:szCs w:val="28"/>
          <w:lang w:eastAsia="ru-RU"/>
        </w:rPr>
        <w:t>5.1 «Сведения о движении нефинансовых активов» (ф.0503368), «Сведения по дебиторской и кредиторской задолженности» (ф.0503369),</w:t>
      </w:r>
      <w:r w:rsidRPr="000005F9">
        <w:rPr>
          <w:rFonts w:ascii="Times New Roman" w:eastAsia="Batang" w:hAnsi="Times New Roman"/>
          <w:b/>
          <w:snapToGrid w:val="0"/>
          <w:sz w:val="28"/>
          <w:szCs w:val="28"/>
          <w:lang w:eastAsia="ru-RU"/>
        </w:rPr>
        <w:t xml:space="preserve"> </w:t>
      </w:r>
      <w:r w:rsidRPr="000005F9">
        <w:rPr>
          <w:rFonts w:ascii="Times New Roman" w:eastAsia="Batang" w:hAnsi="Times New Roman"/>
          <w:snapToGrid w:val="0"/>
          <w:sz w:val="28"/>
          <w:szCs w:val="28"/>
          <w:lang w:eastAsia="ru-RU"/>
        </w:rPr>
        <w:t>«Сведения об изменении остатков валюты баланса» (ф.0503373),</w:t>
      </w:r>
      <w:r w:rsidRPr="000005F9">
        <w:rPr>
          <w:rFonts w:ascii="Times New Roman" w:eastAsia="Batang" w:hAnsi="Times New Roman"/>
          <w:b/>
          <w:snapToGrid w:val="0"/>
          <w:sz w:val="28"/>
          <w:szCs w:val="28"/>
          <w:lang w:eastAsia="ru-RU"/>
        </w:rPr>
        <w:t xml:space="preserve"> </w:t>
      </w:r>
      <w:r w:rsidRPr="000005F9">
        <w:rPr>
          <w:rFonts w:ascii="Times New Roman" w:eastAsia="Batang" w:hAnsi="Times New Roman"/>
          <w:snapToGrid w:val="0"/>
          <w:sz w:val="28"/>
          <w:szCs w:val="28"/>
          <w:lang w:eastAsia="ru-RU"/>
        </w:rPr>
        <w:t>«Сведения о недостачах и хищениях денежных средств и материальных ценностей» (ф.0503376) - управление бюджетного учета и консолидированной отчетности;</w:t>
      </w:r>
    </w:p>
    <w:p w:rsidR="000005F9" w:rsidRPr="000005F9" w:rsidRDefault="000005F9" w:rsidP="000005F9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Batang" w:hAnsi="Times New Roman"/>
          <w:snapToGrid w:val="0"/>
          <w:sz w:val="28"/>
          <w:szCs w:val="28"/>
          <w:lang w:eastAsia="ru-RU"/>
        </w:rPr>
      </w:pPr>
      <w:r w:rsidRPr="000005F9">
        <w:rPr>
          <w:rFonts w:ascii="Times New Roman" w:eastAsia="Batang" w:hAnsi="Times New Roman"/>
          <w:snapToGrid w:val="0"/>
          <w:sz w:val="28"/>
          <w:szCs w:val="28"/>
          <w:lang w:eastAsia="ru-RU"/>
        </w:rPr>
        <w:lastRenderedPageBreak/>
        <w:t>5.2 «Сведения о финансовых вложениях» (ф.0503371) - отдел государственного долга  управления бюджетной политики;</w:t>
      </w:r>
    </w:p>
    <w:p w:rsidR="000005F9" w:rsidRPr="000005F9" w:rsidRDefault="000005F9" w:rsidP="000005F9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Batang" w:hAnsi="Times New Roman"/>
          <w:snapToGrid w:val="0"/>
          <w:sz w:val="28"/>
          <w:szCs w:val="28"/>
          <w:lang w:eastAsia="ru-RU"/>
        </w:rPr>
      </w:pPr>
      <w:r w:rsidRPr="000005F9">
        <w:rPr>
          <w:rFonts w:ascii="Times New Roman" w:eastAsia="Batang" w:hAnsi="Times New Roman"/>
          <w:snapToGrid w:val="0"/>
          <w:sz w:val="28"/>
          <w:szCs w:val="28"/>
          <w:lang w:eastAsia="ru-RU"/>
        </w:rPr>
        <w:t>5.3 «Сведения о государственном (муниципальном) долге консолидированного бюджета» (ф.0503372) -  отдел государственного долга управления бюджетной политики, управление  бюджетного учета и консолидированной  отчетности;</w:t>
      </w:r>
    </w:p>
    <w:p w:rsidR="000005F9" w:rsidRPr="000005F9" w:rsidRDefault="000005F9" w:rsidP="000005F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Batang" w:hAnsi="Times New Roman"/>
          <w:snapToGrid w:val="0"/>
          <w:sz w:val="28"/>
          <w:szCs w:val="28"/>
          <w:lang w:eastAsia="ru-RU"/>
        </w:rPr>
      </w:pPr>
      <w:r w:rsidRPr="000005F9">
        <w:rPr>
          <w:rFonts w:ascii="Times New Roman" w:eastAsia="Batang" w:hAnsi="Times New Roman"/>
          <w:snapToGrid w:val="0"/>
          <w:sz w:val="28"/>
          <w:szCs w:val="28"/>
          <w:lang w:eastAsia="ru-RU"/>
        </w:rPr>
        <w:t xml:space="preserve">5.4 «Сведения о количестве получателей бюджетных средств» (ф.0503361) - отдел </w:t>
      </w:r>
      <w:proofErr w:type="gramStart"/>
      <w:r w:rsidRPr="000005F9">
        <w:rPr>
          <w:rFonts w:ascii="Times New Roman" w:eastAsia="Batang" w:hAnsi="Times New Roman"/>
          <w:snapToGrid w:val="0"/>
          <w:sz w:val="28"/>
          <w:szCs w:val="28"/>
          <w:lang w:eastAsia="ru-RU"/>
        </w:rPr>
        <w:t>организации исполнения бюджета управления исполнения</w:t>
      </w:r>
      <w:proofErr w:type="gramEnd"/>
      <w:r w:rsidRPr="000005F9">
        <w:rPr>
          <w:rFonts w:ascii="Times New Roman" w:eastAsia="Batang" w:hAnsi="Times New Roman"/>
          <w:snapToGrid w:val="0"/>
          <w:sz w:val="28"/>
          <w:szCs w:val="28"/>
          <w:lang w:eastAsia="ru-RU"/>
        </w:rPr>
        <w:t xml:space="preserve"> бюджета, отдел общегосударственных  расходов;</w:t>
      </w:r>
    </w:p>
    <w:p w:rsidR="000005F9" w:rsidRPr="000005F9" w:rsidRDefault="000005F9" w:rsidP="000005F9">
      <w:pPr>
        <w:tabs>
          <w:tab w:val="left" w:pos="1843"/>
        </w:tabs>
        <w:spacing w:after="0" w:line="240" w:lineRule="auto"/>
        <w:ind w:firstLine="720"/>
        <w:jc w:val="both"/>
        <w:rPr>
          <w:rFonts w:ascii="Times New Roman" w:eastAsia="Batang" w:hAnsi="Times New Roman"/>
          <w:snapToGrid w:val="0"/>
          <w:sz w:val="28"/>
          <w:szCs w:val="28"/>
          <w:lang w:eastAsia="ru-RU"/>
        </w:rPr>
      </w:pPr>
      <w:r w:rsidRPr="000005F9">
        <w:rPr>
          <w:rFonts w:ascii="Times New Roman" w:eastAsia="Batang" w:hAnsi="Times New Roman"/>
          <w:snapToGrid w:val="0"/>
          <w:sz w:val="28"/>
          <w:szCs w:val="28"/>
          <w:lang w:eastAsia="ru-RU"/>
        </w:rPr>
        <w:t xml:space="preserve">5.5 «Сведения об исполнении консолидированного бюджета»  (ф.0503364) -  </w:t>
      </w:r>
      <w:r w:rsidRPr="000005F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отдел межбюджетных отношений с муниципальными образованиями</w:t>
      </w:r>
      <w:r w:rsidRPr="000005F9">
        <w:rPr>
          <w:rFonts w:ascii="Times New Roman" w:eastAsia="Batang" w:hAnsi="Times New Roman"/>
          <w:snapToGrid w:val="0"/>
          <w:sz w:val="28"/>
          <w:szCs w:val="28"/>
          <w:lang w:eastAsia="ru-RU"/>
        </w:rPr>
        <w:t>;</w:t>
      </w:r>
    </w:p>
    <w:p w:rsidR="000005F9" w:rsidRPr="000005F9" w:rsidRDefault="000005F9" w:rsidP="000005F9">
      <w:pPr>
        <w:spacing w:after="0" w:line="240" w:lineRule="auto"/>
        <w:ind w:firstLine="720"/>
        <w:jc w:val="both"/>
        <w:rPr>
          <w:rFonts w:ascii="Times New Roman" w:eastAsia="Batang" w:hAnsi="Times New Roman"/>
          <w:snapToGrid w:val="0"/>
          <w:sz w:val="28"/>
          <w:szCs w:val="28"/>
          <w:lang w:eastAsia="ru-RU"/>
        </w:rPr>
      </w:pPr>
      <w:r w:rsidRPr="000005F9">
        <w:rPr>
          <w:rFonts w:ascii="Times New Roman" w:eastAsia="Batang" w:hAnsi="Times New Roman"/>
          <w:snapToGrid w:val="0"/>
          <w:sz w:val="28"/>
          <w:szCs w:val="28"/>
          <w:lang w:eastAsia="ru-RU"/>
        </w:rPr>
        <w:t>5.6 «Сведения об использовании информационных технологий в консолидированном бюджете» (ф.0503377) - отдел информационных технологий.</w:t>
      </w:r>
    </w:p>
    <w:p w:rsidR="000005F9" w:rsidRPr="000005F9" w:rsidRDefault="000005F9" w:rsidP="000005F9">
      <w:pPr>
        <w:spacing w:after="0" w:line="240" w:lineRule="auto"/>
        <w:ind w:firstLine="720"/>
        <w:jc w:val="both"/>
        <w:rPr>
          <w:rFonts w:ascii="Times New Roman" w:eastAsia="Batang" w:hAnsi="Times New Roman"/>
          <w:snapToGrid w:val="0"/>
          <w:sz w:val="28"/>
          <w:szCs w:val="28"/>
          <w:lang w:eastAsia="ru-RU"/>
        </w:rPr>
      </w:pPr>
    </w:p>
    <w:p w:rsidR="000005F9" w:rsidRPr="000005F9" w:rsidRDefault="000005F9" w:rsidP="000005F9">
      <w:pPr>
        <w:spacing w:after="0" w:line="240" w:lineRule="auto"/>
        <w:ind w:left="1140"/>
        <w:jc w:val="center"/>
        <w:rPr>
          <w:rFonts w:ascii="Times New Roman" w:eastAsia="Batang" w:hAnsi="Times New Roman"/>
          <w:snapToGrid w:val="0"/>
          <w:sz w:val="28"/>
          <w:szCs w:val="28"/>
          <w:lang w:eastAsia="ru-RU"/>
        </w:rPr>
      </w:pPr>
      <w:r w:rsidRPr="000005F9">
        <w:rPr>
          <w:rFonts w:ascii="Times New Roman" w:eastAsia="Batang" w:hAnsi="Times New Roman"/>
          <w:snapToGrid w:val="0"/>
          <w:sz w:val="28"/>
          <w:szCs w:val="28"/>
          <w:lang w:eastAsia="ru-RU"/>
        </w:rPr>
        <w:t>Об исполнении областного бюджета</w:t>
      </w:r>
    </w:p>
    <w:p w:rsidR="000005F9" w:rsidRPr="000005F9" w:rsidRDefault="000005F9" w:rsidP="000005F9">
      <w:pPr>
        <w:spacing w:after="0" w:line="240" w:lineRule="auto"/>
        <w:ind w:firstLine="720"/>
        <w:jc w:val="both"/>
        <w:rPr>
          <w:rFonts w:ascii="Times New Roman" w:eastAsia="Batang" w:hAnsi="Times New Roman"/>
          <w:b/>
          <w:smallCaps/>
          <w:snapToGrid w:val="0"/>
          <w:sz w:val="28"/>
          <w:szCs w:val="28"/>
          <w:lang w:eastAsia="ru-RU"/>
        </w:rPr>
      </w:pPr>
    </w:p>
    <w:p w:rsidR="000005F9" w:rsidRPr="000005F9" w:rsidRDefault="000005F9" w:rsidP="000005F9">
      <w:pPr>
        <w:spacing w:after="0" w:line="240" w:lineRule="auto"/>
        <w:ind w:firstLine="720"/>
        <w:jc w:val="both"/>
        <w:rPr>
          <w:rFonts w:ascii="Times New Roman" w:eastAsia="Batang" w:hAnsi="Times New Roman"/>
          <w:snapToGrid w:val="0"/>
          <w:sz w:val="28"/>
          <w:szCs w:val="28"/>
          <w:lang w:eastAsia="ru-RU"/>
        </w:rPr>
      </w:pPr>
      <w:r w:rsidRPr="000005F9">
        <w:rPr>
          <w:rFonts w:ascii="Times New Roman" w:eastAsia="Batang" w:hAnsi="Times New Roman"/>
          <w:snapToGrid w:val="0"/>
          <w:sz w:val="28"/>
          <w:szCs w:val="28"/>
          <w:lang w:eastAsia="ru-RU"/>
        </w:rPr>
        <w:t>Порядок и сроки составления и рассмотрения отчетности об исполнении областного бюджета устанавливаются  приказом Департамента.</w:t>
      </w:r>
    </w:p>
    <w:p w:rsidR="000005F9" w:rsidRPr="000005F9" w:rsidRDefault="000005F9" w:rsidP="000005F9">
      <w:pPr>
        <w:spacing w:after="0" w:line="240" w:lineRule="auto"/>
        <w:ind w:firstLine="720"/>
        <w:jc w:val="both"/>
        <w:rPr>
          <w:rFonts w:ascii="Times New Roman" w:eastAsia="Batang" w:hAnsi="Times New Roman"/>
          <w:snapToGrid w:val="0"/>
          <w:sz w:val="28"/>
          <w:szCs w:val="28"/>
          <w:lang w:eastAsia="ru-RU"/>
        </w:rPr>
      </w:pPr>
    </w:p>
    <w:p w:rsidR="000005F9" w:rsidRPr="000005F9" w:rsidRDefault="000005F9" w:rsidP="000005F9">
      <w:pPr>
        <w:spacing w:after="0" w:line="240" w:lineRule="auto"/>
        <w:ind w:left="1080"/>
        <w:jc w:val="center"/>
        <w:rPr>
          <w:rFonts w:ascii="Times New Roman" w:eastAsia="Batang" w:hAnsi="Times New Roman"/>
          <w:snapToGrid w:val="0"/>
          <w:sz w:val="28"/>
          <w:szCs w:val="28"/>
          <w:lang w:eastAsia="ru-RU"/>
        </w:rPr>
      </w:pPr>
      <w:r w:rsidRPr="000005F9">
        <w:rPr>
          <w:rFonts w:ascii="Times New Roman" w:eastAsia="Batang" w:hAnsi="Times New Roman"/>
          <w:snapToGrid w:val="0"/>
          <w:sz w:val="28"/>
          <w:szCs w:val="28"/>
          <w:lang w:eastAsia="ru-RU"/>
        </w:rPr>
        <w:t>Об исполнении  консолидированного бюджета</w:t>
      </w:r>
    </w:p>
    <w:p w:rsidR="000005F9" w:rsidRPr="000005F9" w:rsidRDefault="000005F9" w:rsidP="000005F9">
      <w:pPr>
        <w:spacing w:after="0" w:line="240" w:lineRule="auto"/>
        <w:ind w:firstLine="720"/>
        <w:jc w:val="both"/>
        <w:rPr>
          <w:rFonts w:ascii="Times New Roman" w:eastAsia="Batang" w:hAnsi="Times New Roman"/>
          <w:smallCaps/>
          <w:snapToGrid w:val="0"/>
          <w:sz w:val="28"/>
          <w:szCs w:val="28"/>
          <w:lang w:eastAsia="ru-RU"/>
        </w:rPr>
      </w:pPr>
    </w:p>
    <w:p w:rsidR="000005F9" w:rsidRPr="000005F9" w:rsidRDefault="000005F9" w:rsidP="000005F9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Batang" w:hAnsi="Times New Roman"/>
          <w:smallCaps/>
          <w:snapToGrid w:val="0"/>
          <w:sz w:val="28"/>
          <w:szCs w:val="28"/>
          <w:lang w:eastAsia="ru-RU"/>
        </w:rPr>
      </w:pPr>
      <w:r w:rsidRPr="000005F9">
        <w:rPr>
          <w:rFonts w:ascii="Times New Roman" w:eastAsia="Batang" w:hAnsi="Times New Roman"/>
          <w:smallCaps/>
          <w:snapToGrid w:val="0"/>
          <w:sz w:val="28"/>
          <w:szCs w:val="28"/>
          <w:lang w:eastAsia="ru-RU"/>
        </w:rPr>
        <w:t>1. 20</w:t>
      </w:r>
      <w:r w:rsidRPr="000005F9">
        <w:rPr>
          <w:rFonts w:ascii="Times New Roman" w:eastAsia="Batang" w:hAnsi="Times New Roman"/>
          <w:snapToGrid w:val="0"/>
          <w:sz w:val="28"/>
          <w:szCs w:val="28"/>
          <w:lang w:eastAsia="ru-RU"/>
        </w:rPr>
        <w:t xml:space="preserve"> февраля 2015 года отдел информационных технологий</w:t>
      </w:r>
      <w:r w:rsidRPr="000005F9">
        <w:rPr>
          <w:rFonts w:ascii="Times New Roman" w:eastAsia="Batang" w:hAnsi="Times New Roman"/>
          <w:b/>
          <w:snapToGrid w:val="0"/>
          <w:sz w:val="28"/>
          <w:szCs w:val="28"/>
          <w:lang w:eastAsia="ru-RU"/>
        </w:rPr>
        <w:t xml:space="preserve">  </w:t>
      </w:r>
      <w:r w:rsidRPr="000005F9">
        <w:rPr>
          <w:rFonts w:ascii="Times New Roman" w:eastAsia="Batang" w:hAnsi="Times New Roman"/>
          <w:snapToGrid w:val="0"/>
          <w:sz w:val="28"/>
          <w:szCs w:val="28"/>
          <w:lang w:eastAsia="ru-RU"/>
        </w:rPr>
        <w:t>по</w:t>
      </w:r>
      <w:r w:rsidRPr="000005F9">
        <w:rPr>
          <w:rFonts w:ascii="Times New Roman" w:eastAsia="Batang" w:hAnsi="Times New Roman"/>
          <w:b/>
          <w:snapToGrid w:val="0"/>
          <w:sz w:val="28"/>
          <w:szCs w:val="28"/>
          <w:lang w:eastAsia="ru-RU"/>
        </w:rPr>
        <w:t xml:space="preserve"> </w:t>
      </w:r>
      <w:r w:rsidRPr="000005F9">
        <w:rPr>
          <w:rFonts w:ascii="Times New Roman" w:eastAsia="Batang" w:hAnsi="Times New Roman"/>
          <w:snapToGrid w:val="0"/>
          <w:sz w:val="28"/>
          <w:szCs w:val="28"/>
          <w:lang w:eastAsia="ru-RU"/>
        </w:rPr>
        <w:t>согласованию с</w:t>
      </w:r>
      <w:r w:rsidRPr="000005F9">
        <w:rPr>
          <w:rFonts w:ascii="Times New Roman" w:eastAsia="Batang" w:hAnsi="Times New Roman"/>
          <w:b/>
          <w:snapToGrid w:val="0"/>
          <w:sz w:val="28"/>
          <w:szCs w:val="28"/>
          <w:lang w:eastAsia="ru-RU"/>
        </w:rPr>
        <w:t xml:space="preserve"> </w:t>
      </w:r>
      <w:r w:rsidRPr="000005F9">
        <w:rPr>
          <w:rFonts w:ascii="Times New Roman" w:eastAsia="Batang" w:hAnsi="Times New Roman"/>
          <w:snapToGrid w:val="0"/>
          <w:sz w:val="28"/>
          <w:szCs w:val="28"/>
          <w:lang w:eastAsia="ru-RU"/>
        </w:rPr>
        <w:t>управлением бюджетного учета и консолидированной отчетности формирует свод и размещает пакет форм годового отчета на сетевом диске  для анализа управлениями (отделами) Департамента.</w:t>
      </w:r>
    </w:p>
    <w:p w:rsidR="000005F9" w:rsidRPr="000005F9" w:rsidRDefault="000005F9" w:rsidP="000005F9">
      <w:pPr>
        <w:spacing w:after="0" w:line="240" w:lineRule="auto"/>
        <w:ind w:firstLine="720"/>
        <w:jc w:val="both"/>
        <w:rPr>
          <w:rFonts w:ascii="Times New Roman" w:eastAsia="Batang" w:hAnsi="Times New Roman"/>
          <w:smallCaps/>
          <w:snapToGrid w:val="0"/>
          <w:sz w:val="28"/>
          <w:szCs w:val="28"/>
          <w:lang w:eastAsia="ru-RU"/>
        </w:rPr>
      </w:pPr>
      <w:r w:rsidRPr="000005F9">
        <w:rPr>
          <w:rFonts w:ascii="Times New Roman" w:eastAsia="Batang" w:hAnsi="Times New Roman"/>
          <w:smallCaps/>
          <w:snapToGrid w:val="0"/>
          <w:sz w:val="28"/>
          <w:szCs w:val="28"/>
          <w:lang w:eastAsia="ru-RU"/>
        </w:rPr>
        <w:t>2.  У</w:t>
      </w:r>
      <w:r w:rsidRPr="000005F9">
        <w:rPr>
          <w:rFonts w:ascii="Times New Roman" w:eastAsia="Batang" w:hAnsi="Times New Roman"/>
          <w:snapToGrid w:val="0"/>
          <w:sz w:val="28"/>
          <w:szCs w:val="28"/>
          <w:lang w:eastAsia="ru-RU"/>
        </w:rPr>
        <w:t>правления (отделы)  Департамента в срок до 25 февраля  2015 года</w:t>
      </w:r>
      <w:r w:rsidRPr="000005F9">
        <w:rPr>
          <w:rFonts w:ascii="Times New Roman" w:eastAsia="Batang" w:hAnsi="Times New Roman"/>
          <w:b/>
          <w:snapToGrid w:val="0"/>
          <w:sz w:val="28"/>
          <w:szCs w:val="28"/>
          <w:lang w:eastAsia="ru-RU"/>
        </w:rPr>
        <w:t xml:space="preserve">  </w:t>
      </w:r>
      <w:r w:rsidRPr="000005F9">
        <w:rPr>
          <w:rFonts w:ascii="Times New Roman" w:eastAsia="Batang" w:hAnsi="Times New Roman"/>
          <w:snapToGrid w:val="0"/>
          <w:sz w:val="28"/>
          <w:szCs w:val="28"/>
          <w:lang w:eastAsia="ru-RU"/>
        </w:rPr>
        <w:t>осуществляют проверку размещенных материалов  годового отчета.</w:t>
      </w:r>
    </w:p>
    <w:p w:rsidR="000005F9" w:rsidRPr="000005F9" w:rsidRDefault="000005F9" w:rsidP="000005F9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Batang" w:hAnsi="Times New Roman"/>
          <w:snapToGrid w:val="0"/>
          <w:sz w:val="28"/>
          <w:szCs w:val="28"/>
          <w:lang w:eastAsia="ru-RU"/>
        </w:rPr>
      </w:pPr>
      <w:r w:rsidRPr="000005F9">
        <w:rPr>
          <w:rFonts w:ascii="Times New Roman" w:eastAsia="Batang" w:hAnsi="Times New Roman"/>
          <w:smallCaps/>
          <w:snapToGrid w:val="0"/>
          <w:sz w:val="28"/>
          <w:szCs w:val="28"/>
          <w:lang w:eastAsia="ru-RU"/>
        </w:rPr>
        <w:t xml:space="preserve">3. </w:t>
      </w:r>
      <w:r w:rsidRPr="000005F9">
        <w:rPr>
          <w:rFonts w:ascii="Times New Roman" w:eastAsia="Batang" w:hAnsi="Times New Roman"/>
          <w:snapToGrid w:val="0"/>
          <w:sz w:val="28"/>
          <w:szCs w:val="28"/>
          <w:lang w:eastAsia="ru-RU"/>
        </w:rPr>
        <w:t>26 февраля  2015 года отдел информационных технологий по согласованию с управлением бюджетного учета и консолидированной отчетности  проводит повторное формирование свода отчетов и их размещение на сетевом диске, для подготовки управлениями (отделами)  Департамента пояснительной записки в случае необходимости.</w:t>
      </w:r>
    </w:p>
    <w:p w:rsidR="000005F9" w:rsidRPr="000005F9" w:rsidRDefault="000005F9" w:rsidP="000005F9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Batang" w:hAnsi="Times New Roman"/>
          <w:snapToGrid w:val="0"/>
          <w:sz w:val="28"/>
          <w:szCs w:val="28"/>
          <w:lang w:eastAsia="ru-RU"/>
        </w:rPr>
      </w:pPr>
      <w:r w:rsidRPr="000005F9">
        <w:rPr>
          <w:rFonts w:ascii="Times New Roman" w:eastAsia="Batang" w:hAnsi="Times New Roman"/>
          <w:snapToGrid w:val="0"/>
          <w:sz w:val="28"/>
          <w:szCs w:val="28"/>
          <w:lang w:eastAsia="ru-RU"/>
        </w:rPr>
        <w:t>4. Подготовка пояснительной записки осуществляется</w:t>
      </w:r>
      <w:r w:rsidRPr="000005F9">
        <w:rPr>
          <w:rFonts w:ascii="Times New Roman" w:eastAsia="Batang" w:hAnsi="Times New Roman"/>
          <w:b/>
          <w:snapToGrid w:val="0"/>
          <w:sz w:val="28"/>
          <w:szCs w:val="28"/>
          <w:lang w:eastAsia="ru-RU"/>
        </w:rPr>
        <w:t xml:space="preserve"> </w:t>
      </w:r>
      <w:r w:rsidRPr="000005F9">
        <w:rPr>
          <w:rFonts w:ascii="Times New Roman" w:eastAsia="Batang" w:hAnsi="Times New Roman"/>
          <w:snapToGrid w:val="0"/>
          <w:sz w:val="28"/>
          <w:szCs w:val="28"/>
          <w:lang w:eastAsia="ru-RU"/>
        </w:rPr>
        <w:t xml:space="preserve">отделом </w:t>
      </w:r>
      <w:proofErr w:type="gramStart"/>
      <w:r w:rsidRPr="000005F9">
        <w:rPr>
          <w:rFonts w:ascii="Times New Roman" w:eastAsia="Batang" w:hAnsi="Times New Roman"/>
          <w:snapToGrid w:val="0"/>
          <w:sz w:val="28"/>
          <w:szCs w:val="28"/>
          <w:lang w:eastAsia="ru-RU"/>
        </w:rPr>
        <w:t>организации исполнения бюджета управления исполнения бюджета</w:t>
      </w:r>
      <w:proofErr w:type="gramEnd"/>
      <w:r w:rsidRPr="000005F9">
        <w:rPr>
          <w:rFonts w:ascii="Times New Roman" w:eastAsia="Batang" w:hAnsi="Times New Roman"/>
          <w:snapToGrid w:val="0"/>
          <w:sz w:val="28"/>
          <w:szCs w:val="28"/>
          <w:lang w:eastAsia="ru-RU"/>
        </w:rPr>
        <w:t xml:space="preserve"> до 6 марта 2015 года</w:t>
      </w:r>
      <w:r w:rsidRPr="000005F9">
        <w:rPr>
          <w:rFonts w:ascii="Times New Roman" w:eastAsia="Batang" w:hAnsi="Times New Roman"/>
          <w:b/>
          <w:snapToGrid w:val="0"/>
          <w:sz w:val="28"/>
          <w:szCs w:val="28"/>
          <w:lang w:eastAsia="ru-RU"/>
        </w:rPr>
        <w:t xml:space="preserve"> </w:t>
      </w:r>
      <w:r w:rsidRPr="000005F9">
        <w:rPr>
          <w:rFonts w:ascii="Times New Roman" w:eastAsia="Batang" w:hAnsi="Times New Roman"/>
          <w:snapToGrid w:val="0"/>
          <w:sz w:val="28"/>
          <w:szCs w:val="28"/>
          <w:lang w:eastAsia="ru-RU"/>
        </w:rPr>
        <w:t>на основании  пояснительных записок, полученных</w:t>
      </w:r>
      <w:r w:rsidRPr="000005F9">
        <w:rPr>
          <w:rFonts w:ascii="Times New Roman" w:eastAsia="Batang" w:hAnsi="Times New Roman"/>
          <w:b/>
          <w:snapToGrid w:val="0"/>
          <w:sz w:val="28"/>
          <w:szCs w:val="28"/>
          <w:lang w:eastAsia="ru-RU"/>
        </w:rPr>
        <w:t xml:space="preserve"> </w:t>
      </w:r>
      <w:r w:rsidRPr="000005F9">
        <w:rPr>
          <w:rFonts w:ascii="Times New Roman" w:eastAsia="Batang" w:hAnsi="Times New Roman"/>
          <w:snapToGrid w:val="0"/>
          <w:sz w:val="28"/>
          <w:szCs w:val="28"/>
          <w:lang w:eastAsia="ru-RU"/>
        </w:rPr>
        <w:t>от управлений (отделов) Департамента.</w:t>
      </w:r>
    </w:p>
    <w:p w:rsidR="000005F9" w:rsidRPr="000005F9" w:rsidRDefault="000005F9" w:rsidP="000005F9">
      <w:pPr>
        <w:spacing w:after="0" w:line="240" w:lineRule="auto"/>
        <w:ind w:firstLine="720"/>
        <w:jc w:val="both"/>
        <w:rPr>
          <w:rFonts w:ascii="Times New Roman" w:eastAsia="Batang" w:hAnsi="Times New Roman"/>
          <w:snapToGrid w:val="0"/>
          <w:sz w:val="28"/>
          <w:szCs w:val="28"/>
          <w:lang w:eastAsia="ru-RU"/>
        </w:rPr>
      </w:pPr>
      <w:r w:rsidRPr="000005F9">
        <w:rPr>
          <w:rFonts w:ascii="Times New Roman" w:eastAsia="Batang" w:hAnsi="Times New Roman"/>
          <w:snapToGrid w:val="0"/>
          <w:sz w:val="28"/>
          <w:szCs w:val="28"/>
          <w:lang w:eastAsia="ru-RU"/>
        </w:rPr>
        <w:t>5.</w:t>
      </w:r>
      <w:r w:rsidRPr="000005F9">
        <w:rPr>
          <w:rFonts w:ascii="Times New Roman" w:eastAsia="Batang" w:hAnsi="Times New Roman"/>
          <w:b/>
          <w:snapToGrid w:val="0"/>
          <w:sz w:val="28"/>
          <w:szCs w:val="28"/>
          <w:lang w:eastAsia="ru-RU"/>
        </w:rPr>
        <w:t xml:space="preserve"> </w:t>
      </w:r>
      <w:r w:rsidRPr="000005F9">
        <w:rPr>
          <w:rFonts w:ascii="Times New Roman" w:eastAsia="Batang" w:hAnsi="Times New Roman"/>
          <w:snapToGrid w:val="0"/>
          <w:sz w:val="28"/>
          <w:szCs w:val="28"/>
          <w:lang w:eastAsia="ru-RU"/>
        </w:rPr>
        <w:t>Управления (отделы) Департамента,</w:t>
      </w:r>
      <w:r w:rsidRPr="000005F9">
        <w:rPr>
          <w:rFonts w:ascii="Times New Roman" w:eastAsia="Batang" w:hAnsi="Times New Roman"/>
          <w:b/>
          <w:snapToGrid w:val="0"/>
          <w:sz w:val="28"/>
          <w:szCs w:val="28"/>
          <w:lang w:eastAsia="ru-RU"/>
        </w:rPr>
        <w:t xml:space="preserve"> </w:t>
      </w:r>
      <w:r w:rsidRPr="000005F9">
        <w:rPr>
          <w:rFonts w:ascii="Times New Roman" w:eastAsia="Batang" w:hAnsi="Times New Roman"/>
          <w:snapToGrid w:val="0"/>
          <w:sz w:val="28"/>
          <w:szCs w:val="28"/>
          <w:lang w:eastAsia="ru-RU"/>
        </w:rPr>
        <w:t xml:space="preserve"> ответственные за составление отдельных форм, входящих в состав Пояснительной записки составляют и представляют закрепленные формы и предложения в пояснительную записку в отдел </w:t>
      </w:r>
      <w:proofErr w:type="gramStart"/>
      <w:r w:rsidRPr="000005F9">
        <w:rPr>
          <w:rFonts w:ascii="Times New Roman" w:eastAsia="Batang" w:hAnsi="Times New Roman"/>
          <w:snapToGrid w:val="0"/>
          <w:sz w:val="28"/>
          <w:szCs w:val="28"/>
          <w:lang w:eastAsia="ru-RU"/>
        </w:rPr>
        <w:t>организации исполнения бюджета управления исполнения бюджета</w:t>
      </w:r>
      <w:proofErr w:type="gramEnd"/>
      <w:r w:rsidRPr="000005F9">
        <w:rPr>
          <w:rFonts w:ascii="Times New Roman" w:eastAsia="Batang" w:hAnsi="Times New Roman"/>
          <w:snapToGrid w:val="0"/>
          <w:sz w:val="28"/>
          <w:szCs w:val="28"/>
          <w:lang w:eastAsia="ru-RU"/>
        </w:rPr>
        <w:t xml:space="preserve"> до 3 марта 2015 года.</w:t>
      </w:r>
    </w:p>
    <w:p w:rsidR="000005F9" w:rsidRPr="000005F9" w:rsidRDefault="000005F9" w:rsidP="000005F9">
      <w:pPr>
        <w:spacing w:after="0" w:line="240" w:lineRule="auto"/>
        <w:ind w:firstLine="720"/>
        <w:jc w:val="both"/>
        <w:rPr>
          <w:rFonts w:ascii="Times New Roman" w:eastAsia="Batang" w:hAnsi="Times New Roman"/>
          <w:snapToGrid w:val="0"/>
          <w:sz w:val="28"/>
          <w:szCs w:val="28"/>
          <w:lang w:eastAsia="ru-RU"/>
        </w:rPr>
      </w:pPr>
      <w:r w:rsidRPr="000005F9">
        <w:rPr>
          <w:rFonts w:ascii="Times New Roman" w:eastAsia="Batang" w:hAnsi="Times New Roman"/>
          <w:snapToGrid w:val="0"/>
          <w:sz w:val="28"/>
          <w:szCs w:val="28"/>
          <w:lang w:eastAsia="ru-RU"/>
        </w:rPr>
        <w:lastRenderedPageBreak/>
        <w:t>5.1. «Сведения о движении нефинансовых активов» (ф.0503368), «Сведения по дебиторской и кредиторской задолженности» (ф.0503369), «Сведения об изменении остатков валюты баланса» (ф.0503373), «Сведения о недостачах и хищениях денежных средств и материальных ценностей» (ф.0503376) - управление бюджетного учета и консолидированной отчетности;</w:t>
      </w:r>
    </w:p>
    <w:p w:rsidR="000005F9" w:rsidRPr="000005F9" w:rsidRDefault="000005F9" w:rsidP="000005F9">
      <w:pPr>
        <w:spacing w:after="0" w:line="240" w:lineRule="auto"/>
        <w:ind w:firstLine="720"/>
        <w:jc w:val="both"/>
        <w:rPr>
          <w:rFonts w:ascii="Times New Roman" w:eastAsia="Batang" w:hAnsi="Times New Roman"/>
          <w:snapToGrid w:val="0"/>
          <w:sz w:val="28"/>
          <w:szCs w:val="28"/>
          <w:lang w:eastAsia="ru-RU"/>
        </w:rPr>
      </w:pPr>
      <w:r w:rsidRPr="000005F9">
        <w:rPr>
          <w:rFonts w:ascii="Times New Roman" w:eastAsia="Batang" w:hAnsi="Times New Roman"/>
          <w:snapToGrid w:val="0"/>
          <w:sz w:val="28"/>
          <w:szCs w:val="28"/>
          <w:lang w:eastAsia="ru-RU"/>
        </w:rPr>
        <w:t>5.2. «Сведения о финансовых вложениях» (ф.0503371), «Сведения о государственном (муниципальном) долге консолидированного бюджета»               (ф. 0503372) - отдел государственного долга управления бюджетной политики;</w:t>
      </w:r>
    </w:p>
    <w:p w:rsidR="000005F9" w:rsidRPr="000005F9" w:rsidRDefault="000005F9" w:rsidP="000005F9">
      <w:pPr>
        <w:spacing w:after="0" w:line="240" w:lineRule="auto"/>
        <w:ind w:firstLine="720"/>
        <w:jc w:val="both"/>
        <w:rPr>
          <w:rFonts w:ascii="Times New Roman" w:eastAsia="Batang" w:hAnsi="Times New Roman"/>
          <w:snapToGrid w:val="0"/>
          <w:sz w:val="28"/>
          <w:szCs w:val="28"/>
          <w:lang w:eastAsia="ru-RU"/>
        </w:rPr>
      </w:pPr>
      <w:r w:rsidRPr="000005F9">
        <w:rPr>
          <w:rFonts w:ascii="Times New Roman" w:eastAsia="Batang" w:hAnsi="Times New Roman"/>
          <w:snapToGrid w:val="0"/>
          <w:sz w:val="28"/>
          <w:szCs w:val="28"/>
          <w:lang w:eastAsia="ru-RU"/>
        </w:rPr>
        <w:t xml:space="preserve">5.3. «Сведения о количестве получателей бюджетных средств»  (ф.0503361), «Сведения об исполнении консолидированного бюджета»  (ф.0503364) - отдел </w:t>
      </w:r>
      <w:proofErr w:type="gramStart"/>
      <w:r w:rsidRPr="000005F9">
        <w:rPr>
          <w:rFonts w:ascii="Times New Roman" w:eastAsia="Batang" w:hAnsi="Times New Roman"/>
          <w:snapToGrid w:val="0"/>
          <w:sz w:val="28"/>
          <w:szCs w:val="28"/>
          <w:lang w:eastAsia="ru-RU"/>
        </w:rPr>
        <w:t>организации исполнения бюджета управления исполнения</w:t>
      </w:r>
      <w:proofErr w:type="gramEnd"/>
      <w:r w:rsidRPr="000005F9">
        <w:rPr>
          <w:rFonts w:ascii="Times New Roman" w:eastAsia="Batang" w:hAnsi="Times New Roman"/>
          <w:snapToGrid w:val="0"/>
          <w:sz w:val="28"/>
          <w:szCs w:val="28"/>
          <w:lang w:eastAsia="ru-RU"/>
        </w:rPr>
        <w:t xml:space="preserve"> бюджета;</w:t>
      </w:r>
    </w:p>
    <w:p w:rsidR="000005F9" w:rsidRPr="000005F9" w:rsidRDefault="000005F9" w:rsidP="000005F9">
      <w:pPr>
        <w:tabs>
          <w:tab w:val="left" w:pos="851"/>
          <w:tab w:val="left" w:pos="1134"/>
          <w:tab w:val="left" w:pos="1276"/>
        </w:tabs>
        <w:spacing w:after="0" w:line="240" w:lineRule="auto"/>
        <w:ind w:firstLine="720"/>
        <w:jc w:val="both"/>
        <w:rPr>
          <w:rFonts w:ascii="Times New Roman" w:eastAsia="Batang" w:hAnsi="Times New Roman"/>
          <w:snapToGrid w:val="0"/>
          <w:sz w:val="28"/>
          <w:szCs w:val="28"/>
          <w:lang w:eastAsia="ru-RU"/>
        </w:rPr>
      </w:pPr>
      <w:r w:rsidRPr="000005F9">
        <w:rPr>
          <w:rFonts w:ascii="Times New Roman" w:eastAsia="Batang" w:hAnsi="Times New Roman"/>
          <w:snapToGrid w:val="0"/>
          <w:sz w:val="28"/>
          <w:szCs w:val="28"/>
          <w:lang w:eastAsia="ru-RU"/>
        </w:rPr>
        <w:t>6.  Акт сверки расчетов по долговым обязательствам субъекта Российской Федерации перед Российской Федерацией» (ф.0521445) представляется в Федеральное казначейство Российской Федерации отделом государственного долга управления бюджетной политики в сроки, доведенные Федеральным казначейством Российской Федерации.</w:t>
      </w:r>
    </w:p>
    <w:p w:rsidR="000005F9" w:rsidRPr="000005F9" w:rsidRDefault="000005F9" w:rsidP="000005F9">
      <w:pPr>
        <w:tabs>
          <w:tab w:val="left" w:pos="851"/>
          <w:tab w:val="left" w:pos="1134"/>
          <w:tab w:val="left" w:pos="1276"/>
        </w:tabs>
        <w:spacing w:after="0" w:line="240" w:lineRule="auto"/>
        <w:ind w:firstLine="720"/>
        <w:jc w:val="both"/>
        <w:rPr>
          <w:rFonts w:ascii="Times New Roman" w:eastAsia="Batang" w:hAnsi="Times New Roman"/>
          <w:smallCaps/>
          <w:snapToGrid w:val="0"/>
          <w:sz w:val="28"/>
          <w:szCs w:val="28"/>
          <w:lang w:eastAsia="ru-RU"/>
        </w:rPr>
      </w:pPr>
      <w:r w:rsidRPr="000005F9">
        <w:rPr>
          <w:rFonts w:ascii="Times New Roman" w:eastAsia="Batang" w:hAnsi="Times New Roman"/>
          <w:smallCaps/>
          <w:snapToGrid w:val="0"/>
          <w:sz w:val="28"/>
          <w:szCs w:val="28"/>
          <w:lang w:eastAsia="ru-RU"/>
        </w:rPr>
        <w:t xml:space="preserve">7. </w:t>
      </w:r>
      <w:r w:rsidRPr="000005F9">
        <w:rPr>
          <w:rFonts w:ascii="Times New Roman" w:eastAsia="Batang" w:hAnsi="Times New Roman"/>
          <w:snapToGrid w:val="0"/>
          <w:sz w:val="28"/>
          <w:szCs w:val="28"/>
          <w:lang w:eastAsia="ru-RU"/>
        </w:rPr>
        <w:t>10 марта 2015 года управление бюджетного учета и консолидированной отчетности   формирует пакет документов для отправки в Управление Федерального казначейства по Брянской области.</w:t>
      </w:r>
    </w:p>
    <w:p w:rsidR="000005F9" w:rsidRPr="000005F9" w:rsidRDefault="000005F9" w:rsidP="000005F9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Batang" w:hAnsi="Times New Roman"/>
          <w:smallCaps/>
          <w:snapToGrid w:val="0"/>
          <w:sz w:val="28"/>
          <w:szCs w:val="28"/>
          <w:lang w:eastAsia="ru-RU"/>
        </w:rPr>
      </w:pPr>
      <w:r w:rsidRPr="000005F9">
        <w:rPr>
          <w:rFonts w:ascii="Times New Roman" w:eastAsia="Batang" w:hAnsi="Times New Roman"/>
          <w:smallCaps/>
          <w:snapToGrid w:val="0"/>
          <w:sz w:val="28"/>
          <w:szCs w:val="28"/>
          <w:lang w:eastAsia="ru-RU"/>
        </w:rPr>
        <w:t>8.  1</w:t>
      </w:r>
      <w:r w:rsidRPr="000005F9">
        <w:rPr>
          <w:rFonts w:ascii="Times New Roman" w:eastAsia="Batang" w:hAnsi="Times New Roman"/>
          <w:snapToGrid w:val="0"/>
          <w:sz w:val="28"/>
          <w:szCs w:val="28"/>
          <w:lang w:eastAsia="ru-RU"/>
        </w:rPr>
        <w:t>1 марта 2015 г. управление бюджетного учета и консолидированной отчетности</w:t>
      </w:r>
      <w:r w:rsidRPr="000005F9">
        <w:rPr>
          <w:rFonts w:ascii="Times New Roman" w:eastAsia="Batang" w:hAnsi="Times New Roman"/>
          <w:b/>
          <w:snapToGrid w:val="0"/>
          <w:sz w:val="28"/>
          <w:szCs w:val="28"/>
          <w:lang w:eastAsia="ru-RU"/>
        </w:rPr>
        <w:t xml:space="preserve"> </w:t>
      </w:r>
      <w:r w:rsidRPr="000005F9">
        <w:rPr>
          <w:rFonts w:ascii="Times New Roman" w:eastAsia="Batang" w:hAnsi="Times New Roman"/>
          <w:snapToGrid w:val="0"/>
          <w:sz w:val="28"/>
          <w:szCs w:val="28"/>
          <w:lang w:eastAsia="ru-RU"/>
        </w:rPr>
        <w:t>направляет пакет документов в Управление Федерального казначейства по Брянской области для дальнейшей отправки в Федеральное казначейство Российской Федерации.</w:t>
      </w:r>
    </w:p>
    <w:p w:rsidR="000005F9" w:rsidRPr="000005F9" w:rsidRDefault="000005F9" w:rsidP="000005F9">
      <w:pPr>
        <w:spacing w:after="0" w:line="240" w:lineRule="auto"/>
        <w:ind w:firstLine="720"/>
        <w:jc w:val="both"/>
        <w:rPr>
          <w:rFonts w:ascii="Times New Roman" w:eastAsia="Batang" w:hAnsi="Times New Roman"/>
          <w:b/>
          <w:snapToGrid w:val="0"/>
          <w:sz w:val="28"/>
          <w:szCs w:val="28"/>
          <w:lang w:eastAsia="ru-RU"/>
        </w:rPr>
      </w:pPr>
    </w:p>
    <w:p w:rsidR="000005F9" w:rsidRPr="000005F9" w:rsidRDefault="000005F9" w:rsidP="000005F9">
      <w:pPr>
        <w:spacing w:after="0" w:line="240" w:lineRule="auto"/>
        <w:ind w:firstLine="720"/>
        <w:jc w:val="right"/>
        <w:outlineLvl w:val="0"/>
        <w:rPr>
          <w:rFonts w:ascii="Times New Roman" w:eastAsia="Batang" w:hAnsi="Times New Roman"/>
          <w:snapToGrid w:val="0"/>
          <w:sz w:val="28"/>
          <w:szCs w:val="28"/>
          <w:lang w:eastAsia="ru-RU"/>
        </w:rPr>
      </w:pPr>
      <w:r w:rsidRPr="000005F9">
        <w:rPr>
          <w:rFonts w:ascii="Times New Roman" w:eastAsia="Batang" w:hAnsi="Times New Roman"/>
          <w:snapToGrid w:val="0"/>
          <w:sz w:val="28"/>
          <w:szCs w:val="28"/>
          <w:lang w:eastAsia="ru-RU"/>
        </w:rPr>
        <w:br w:type="page"/>
      </w:r>
      <w:r w:rsidRPr="000005F9">
        <w:rPr>
          <w:rFonts w:ascii="Times New Roman" w:eastAsia="Batang" w:hAnsi="Times New Roman"/>
          <w:snapToGrid w:val="0"/>
          <w:sz w:val="28"/>
          <w:szCs w:val="28"/>
          <w:lang w:eastAsia="ru-RU"/>
        </w:rPr>
        <w:lastRenderedPageBreak/>
        <w:t>Утверждено Приказом Департамента</w:t>
      </w:r>
    </w:p>
    <w:p w:rsidR="000005F9" w:rsidRPr="000005F9" w:rsidRDefault="000005F9" w:rsidP="000005F9">
      <w:pPr>
        <w:spacing w:after="0" w:line="240" w:lineRule="auto"/>
        <w:ind w:firstLine="720"/>
        <w:jc w:val="right"/>
        <w:rPr>
          <w:rFonts w:ascii="Times New Roman" w:eastAsia="Batang" w:hAnsi="Times New Roman"/>
          <w:snapToGrid w:val="0"/>
          <w:sz w:val="28"/>
          <w:szCs w:val="28"/>
          <w:lang w:eastAsia="ru-RU"/>
        </w:rPr>
      </w:pPr>
      <w:r w:rsidRPr="000005F9">
        <w:rPr>
          <w:rFonts w:ascii="Times New Roman" w:eastAsia="Batang" w:hAnsi="Times New Roman"/>
          <w:snapToGrid w:val="0"/>
          <w:sz w:val="28"/>
          <w:szCs w:val="28"/>
          <w:lang w:eastAsia="ru-RU"/>
        </w:rPr>
        <w:t xml:space="preserve">                                      финансов Брянской области</w:t>
      </w:r>
    </w:p>
    <w:p w:rsidR="000005F9" w:rsidRPr="000005F9" w:rsidRDefault="000005F9" w:rsidP="000005F9">
      <w:pPr>
        <w:spacing w:after="0" w:line="240" w:lineRule="auto"/>
        <w:ind w:firstLine="720"/>
        <w:jc w:val="right"/>
        <w:rPr>
          <w:rFonts w:ascii="Times New Roman" w:eastAsia="Batang" w:hAnsi="Times New Roman"/>
          <w:snapToGrid w:val="0"/>
          <w:sz w:val="28"/>
          <w:szCs w:val="28"/>
          <w:lang w:eastAsia="ru-RU"/>
        </w:rPr>
      </w:pPr>
      <w:r w:rsidRPr="000005F9">
        <w:rPr>
          <w:rFonts w:ascii="Times New Roman" w:eastAsia="Batang" w:hAnsi="Times New Roman"/>
          <w:snapToGrid w:val="0"/>
          <w:sz w:val="28"/>
          <w:szCs w:val="28"/>
          <w:lang w:eastAsia="ru-RU"/>
        </w:rPr>
        <w:t xml:space="preserve">                                       от </w:t>
      </w:r>
      <w:r w:rsidR="002D4752">
        <w:rPr>
          <w:rFonts w:ascii="Times New Roman" w:eastAsia="Batang" w:hAnsi="Times New Roman"/>
          <w:snapToGrid w:val="0"/>
          <w:sz w:val="28"/>
          <w:szCs w:val="28"/>
          <w:lang w:eastAsia="ru-RU"/>
        </w:rPr>
        <w:t>24.12.2014</w:t>
      </w:r>
      <w:r w:rsidRPr="000005F9">
        <w:rPr>
          <w:rFonts w:ascii="Times New Roman" w:eastAsia="Batang" w:hAnsi="Times New Roman"/>
          <w:snapToGrid w:val="0"/>
          <w:sz w:val="28"/>
          <w:szCs w:val="28"/>
          <w:lang w:eastAsia="ru-RU"/>
        </w:rPr>
        <w:t>_  №__</w:t>
      </w:r>
      <w:r w:rsidR="002D4752">
        <w:rPr>
          <w:rFonts w:ascii="Times New Roman" w:eastAsia="Batang" w:hAnsi="Times New Roman"/>
          <w:snapToGrid w:val="0"/>
          <w:sz w:val="28"/>
          <w:szCs w:val="28"/>
          <w:lang w:eastAsia="ru-RU"/>
        </w:rPr>
        <w:t>182</w:t>
      </w:r>
      <w:r w:rsidRPr="000005F9">
        <w:rPr>
          <w:rFonts w:ascii="Times New Roman" w:eastAsia="Batang" w:hAnsi="Times New Roman"/>
          <w:snapToGrid w:val="0"/>
          <w:sz w:val="28"/>
          <w:szCs w:val="28"/>
          <w:lang w:eastAsia="ru-RU"/>
        </w:rPr>
        <w:t>___</w:t>
      </w:r>
    </w:p>
    <w:p w:rsidR="000005F9" w:rsidRPr="000005F9" w:rsidRDefault="000005F9" w:rsidP="000005F9">
      <w:pPr>
        <w:spacing w:after="0" w:line="240" w:lineRule="auto"/>
        <w:ind w:firstLine="720"/>
        <w:jc w:val="right"/>
        <w:rPr>
          <w:rFonts w:ascii="Times New Roman" w:eastAsia="Batang" w:hAnsi="Times New Roman"/>
          <w:snapToGrid w:val="0"/>
          <w:sz w:val="28"/>
          <w:szCs w:val="28"/>
          <w:lang w:eastAsia="ru-RU"/>
        </w:rPr>
      </w:pPr>
    </w:p>
    <w:p w:rsidR="000005F9" w:rsidRPr="000005F9" w:rsidRDefault="000005F9" w:rsidP="000005F9">
      <w:pPr>
        <w:spacing w:after="0" w:line="240" w:lineRule="auto"/>
        <w:ind w:firstLine="720"/>
        <w:jc w:val="center"/>
        <w:rPr>
          <w:rFonts w:ascii="Times New Roman" w:eastAsia="Batang" w:hAnsi="Times New Roman"/>
          <w:b/>
          <w:snapToGrid w:val="0"/>
          <w:sz w:val="28"/>
          <w:szCs w:val="28"/>
          <w:lang w:eastAsia="ru-RU"/>
        </w:rPr>
      </w:pPr>
    </w:p>
    <w:p w:rsidR="000005F9" w:rsidRPr="000005F9" w:rsidRDefault="000005F9" w:rsidP="000005F9">
      <w:pPr>
        <w:spacing w:after="0" w:line="240" w:lineRule="auto"/>
        <w:ind w:firstLine="720"/>
        <w:jc w:val="center"/>
        <w:rPr>
          <w:rFonts w:ascii="Times New Roman" w:eastAsia="Batang" w:hAnsi="Times New Roman"/>
          <w:snapToGrid w:val="0"/>
          <w:sz w:val="28"/>
          <w:szCs w:val="28"/>
          <w:lang w:eastAsia="ru-RU"/>
        </w:rPr>
      </w:pPr>
      <w:r w:rsidRPr="000005F9">
        <w:rPr>
          <w:rFonts w:ascii="Times New Roman" w:eastAsia="Batang" w:hAnsi="Times New Roman"/>
          <w:snapToGrid w:val="0"/>
          <w:sz w:val="28"/>
          <w:szCs w:val="28"/>
          <w:lang w:eastAsia="ru-RU"/>
        </w:rPr>
        <w:t xml:space="preserve">Порядок </w:t>
      </w:r>
      <w:proofErr w:type="gramStart"/>
      <w:r w:rsidRPr="000005F9">
        <w:rPr>
          <w:rFonts w:ascii="Times New Roman" w:eastAsia="Batang" w:hAnsi="Times New Roman"/>
          <w:snapToGrid w:val="0"/>
          <w:sz w:val="28"/>
          <w:szCs w:val="28"/>
          <w:lang w:eastAsia="ru-RU"/>
        </w:rPr>
        <w:t>организации работы  Департамента финансов Брянской области</w:t>
      </w:r>
      <w:proofErr w:type="gramEnd"/>
      <w:r w:rsidRPr="000005F9">
        <w:rPr>
          <w:rFonts w:ascii="Times New Roman" w:eastAsia="Batang" w:hAnsi="Times New Roman"/>
          <w:snapToGrid w:val="0"/>
          <w:sz w:val="28"/>
          <w:szCs w:val="28"/>
          <w:lang w:eastAsia="ru-RU"/>
        </w:rPr>
        <w:t xml:space="preserve"> по формированию  сводной бухгалтерской отчетности государственных (муниципальных) бюджетных и автономных учреждений</w:t>
      </w:r>
      <w:r w:rsidRPr="000005F9">
        <w:rPr>
          <w:rFonts w:ascii="Times New Roman" w:eastAsia="Batang" w:hAnsi="Times New Roman"/>
          <w:b/>
          <w:snapToGrid w:val="0"/>
          <w:sz w:val="28"/>
          <w:szCs w:val="28"/>
          <w:lang w:eastAsia="ru-RU"/>
        </w:rPr>
        <w:t xml:space="preserve">  </w:t>
      </w:r>
    </w:p>
    <w:p w:rsidR="000005F9" w:rsidRPr="000005F9" w:rsidRDefault="000005F9" w:rsidP="000005F9">
      <w:pPr>
        <w:spacing w:after="0" w:line="240" w:lineRule="auto"/>
        <w:ind w:firstLine="720"/>
        <w:jc w:val="center"/>
        <w:rPr>
          <w:rFonts w:ascii="Times New Roman" w:eastAsia="Batang" w:hAnsi="Times New Roman"/>
          <w:bCs/>
          <w:snapToGrid w:val="0"/>
          <w:sz w:val="28"/>
          <w:szCs w:val="28"/>
          <w:lang w:eastAsia="ru-RU"/>
        </w:rPr>
      </w:pPr>
    </w:p>
    <w:p w:rsidR="000005F9" w:rsidRPr="000005F9" w:rsidRDefault="000005F9" w:rsidP="000005F9">
      <w:pPr>
        <w:spacing w:after="0" w:line="240" w:lineRule="auto"/>
        <w:ind w:firstLine="720"/>
        <w:jc w:val="center"/>
        <w:rPr>
          <w:rFonts w:ascii="Times New Roman" w:eastAsia="Batang" w:hAnsi="Times New Roman"/>
          <w:b/>
          <w:bCs/>
          <w:snapToGrid w:val="0"/>
          <w:sz w:val="28"/>
          <w:szCs w:val="28"/>
          <w:lang w:eastAsia="ru-RU"/>
        </w:rPr>
      </w:pPr>
    </w:p>
    <w:p w:rsidR="000005F9" w:rsidRPr="000005F9" w:rsidRDefault="000005F9" w:rsidP="000005F9">
      <w:pPr>
        <w:spacing w:after="0" w:line="240" w:lineRule="auto"/>
        <w:ind w:firstLine="720"/>
        <w:jc w:val="center"/>
        <w:rPr>
          <w:rFonts w:ascii="Times New Roman" w:eastAsia="Batang" w:hAnsi="Times New Roman"/>
          <w:bCs/>
          <w:snapToGrid w:val="0"/>
          <w:sz w:val="28"/>
          <w:szCs w:val="28"/>
          <w:lang w:eastAsia="ru-RU"/>
        </w:rPr>
      </w:pPr>
      <w:r w:rsidRPr="000005F9">
        <w:rPr>
          <w:rFonts w:ascii="Times New Roman" w:eastAsia="Batang" w:hAnsi="Times New Roman"/>
          <w:bCs/>
          <w:snapToGrid w:val="0"/>
          <w:sz w:val="28"/>
          <w:szCs w:val="28"/>
          <w:lang w:val="en-US" w:eastAsia="ru-RU"/>
        </w:rPr>
        <w:t>I</w:t>
      </w:r>
      <w:r w:rsidRPr="000005F9">
        <w:rPr>
          <w:rFonts w:ascii="Times New Roman" w:eastAsia="Batang" w:hAnsi="Times New Roman"/>
          <w:bCs/>
          <w:snapToGrid w:val="0"/>
          <w:sz w:val="28"/>
          <w:szCs w:val="28"/>
          <w:lang w:eastAsia="ru-RU"/>
        </w:rPr>
        <w:t>. Состав отчета</w:t>
      </w:r>
    </w:p>
    <w:p w:rsidR="000005F9" w:rsidRPr="000005F9" w:rsidRDefault="000005F9" w:rsidP="000005F9">
      <w:pPr>
        <w:spacing w:after="0" w:line="240" w:lineRule="auto"/>
        <w:ind w:firstLine="720"/>
        <w:jc w:val="both"/>
        <w:rPr>
          <w:rFonts w:ascii="Times New Roman" w:eastAsia="Batang" w:hAnsi="Times New Roman"/>
          <w:snapToGrid w:val="0"/>
          <w:sz w:val="28"/>
          <w:szCs w:val="28"/>
          <w:lang w:eastAsia="ru-RU"/>
        </w:rPr>
      </w:pPr>
    </w:p>
    <w:p w:rsidR="000005F9" w:rsidRPr="000005F9" w:rsidRDefault="000005F9" w:rsidP="000005F9">
      <w:pPr>
        <w:spacing w:after="0" w:line="240" w:lineRule="auto"/>
        <w:ind w:firstLine="720"/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proofErr w:type="gramStart"/>
      <w:r w:rsidRPr="000005F9">
        <w:rPr>
          <w:rFonts w:ascii="Times New Roman" w:eastAsia="Batang" w:hAnsi="Times New Roman"/>
          <w:bCs/>
          <w:sz w:val="28"/>
          <w:szCs w:val="28"/>
          <w:lang w:eastAsia="ru-RU"/>
        </w:rPr>
        <w:t>Сводная бухгалтерская  отчетность государственных (муниципальных) бюджетных и автономных учреждений за 2014 год</w:t>
      </w:r>
      <w:r w:rsidRPr="000005F9">
        <w:rPr>
          <w:rFonts w:ascii="Times New Roman" w:eastAsia="Batang" w:hAnsi="Times New Roman"/>
          <w:sz w:val="28"/>
          <w:szCs w:val="28"/>
          <w:lang w:eastAsia="ru-RU"/>
        </w:rPr>
        <w:t xml:space="preserve">  формируется в соответствии с требованиями Инструкции о порядке составления и представления годовой, квартальной и месячной отчетности государственных (муниципальных) бюджетных и автономных учреждений, утвержденной приказом Министерства финансов Российской Федерации от 25 марта 2011 года № 33н, письмами  Федерального казначейства Российской Федерации.</w:t>
      </w:r>
      <w:proofErr w:type="gramEnd"/>
      <w:r w:rsidRPr="000005F9">
        <w:rPr>
          <w:rFonts w:ascii="Times New Roman" w:eastAsia="Batang" w:hAnsi="Times New Roman"/>
          <w:sz w:val="28"/>
          <w:szCs w:val="28"/>
          <w:lang w:eastAsia="ru-RU"/>
        </w:rPr>
        <w:t xml:space="preserve"> Отчетность формируется  как на бумажном носителе, так и в электронном виде с применением программного продукта «Свод-Смарт».</w:t>
      </w:r>
    </w:p>
    <w:p w:rsidR="000005F9" w:rsidRPr="000005F9" w:rsidRDefault="000005F9" w:rsidP="000005F9">
      <w:pPr>
        <w:spacing w:after="0" w:line="240" w:lineRule="auto"/>
        <w:ind w:firstLine="720"/>
        <w:jc w:val="both"/>
        <w:rPr>
          <w:rFonts w:ascii="Times New Roman" w:eastAsia="Batang" w:hAnsi="Times New Roman"/>
          <w:snapToGrid w:val="0"/>
          <w:sz w:val="28"/>
          <w:szCs w:val="28"/>
          <w:lang w:eastAsia="ru-RU"/>
        </w:rPr>
      </w:pPr>
      <w:r w:rsidRPr="000005F9">
        <w:rPr>
          <w:rFonts w:ascii="Times New Roman" w:eastAsia="Batang" w:hAnsi="Times New Roman"/>
          <w:snapToGrid w:val="0"/>
          <w:sz w:val="28"/>
          <w:szCs w:val="28"/>
          <w:lang w:eastAsia="ru-RU"/>
        </w:rPr>
        <w:t xml:space="preserve">Сводная бухгалтерская отчетность бюджетных и автономных учреждений </w:t>
      </w:r>
      <w:r w:rsidRPr="000005F9">
        <w:rPr>
          <w:rFonts w:ascii="Times New Roman" w:eastAsia="Batang" w:hAnsi="Times New Roman"/>
          <w:bCs/>
          <w:snapToGrid w:val="0"/>
          <w:sz w:val="28"/>
          <w:szCs w:val="28"/>
          <w:lang w:eastAsia="ru-RU"/>
        </w:rPr>
        <w:t xml:space="preserve"> за 2014 год</w:t>
      </w:r>
      <w:r w:rsidRPr="000005F9">
        <w:rPr>
          <w:rFonts w:ascii="Times New Roman" w:eastAsia="Batang" w:hAnsi="Times New Roman"/>
          <w:snapToGrid w:val="0"/>
          <w:sz w:val="28"/>
          <w:szCs w:val="28"/>
          <w:lang w:eastAsia="ru-RU"/>
        </w:rPr>
        <w:t xml:space="preserve"> включает в себя следующие формы:</w:t>
      </w:r>
    </w:p>
    <w:p w:rsidR="000005F9" w:rsidRPr="000005F9" w:rsidRDefault="000005F9" w:rsidP="000005F9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  <w:r w:rsidRPr="000005F9">
        <w:rPr>
          <w:rFonts w:ascii="Times New Roman" w:eastAsia="Batang" w:hAnsi="Times New Roman"/>
          <w:snapToGrid w:val="0"/>
          <w:sz w:val="28"/>
          <w:szCs w:val="28"/>
          <w:lang w:eastAsia="ru-RU"/>
        </w:rPr>
        <w:t xml:space="preserve">1. </w:t>
      </w:r>
      <w:r w:rsidRPr="000005F9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Баланс государственного (муниципального) учреждения (</w:t>
      </w:r>
      <w:hyperlink r:id="rId8" w:history="1">
        <w:r w:rsidRPr="000005F9">
          <w:rPr>
            <w:rFonts w:ascii="Times New Roman" w:eastAsia="Times New Roman" w:hAnsi="Times New Roman"/>
            <w:bCs/>
            <w:snapToGrid w:val="0"/>
            <w:sz w:val="28"/>
            <w:szCs w:val="28"/>
            <w:lang w:eastAsia="ru-RU"/>
          </w:rPr>
          <w:t>ф.0503730</w:t>
        </w:r>
      </w:hyperlink>
      <w:r w:rsidRPr="000005F9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);</w:t>
      </w:r>
    </w:p>
    <w:p w:rsidR="000005F9" w:rsidRPr="000005F9" w:rsidRDefault="000005F9" w:rsidP="000005F9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  <w:r w:rsidRPr="000005F9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2. Справка по консолидируемым расчетам учреждения (ф.</w:t>
      </w:r>
      <w:hyperlink r:id="rId9" w:history="1">
        <w:r w:rsidRPr="000005F9">
          <w:rPr>
            <w:rFonts w:ascii="Times New Roman" w:eastAsia="Times New Roman" w:hAnsi="Times New Roman"/>
            <w:bCs/>
            <w:snapToGrid w:val="0"/>
            <w:sz w:val="28"/>
            <w:szCs w:val="28"/>
            <w:lang w:eastAsia="ru-RU"/>
          </w:rPr>
          <w:t xml:space="preserve"> 0503725</w:t>
        </w:r>
      </w:hyperlink>
      <w:r w:rsidRPr="000005F9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);</w:t>
      </w:r>
    </w:p>
    <w:p w:rsidR="000005F9" w:rsidRPr="000005F9" w:rsidRDefault="000005F9" w:rsidP="000005F9">
      <w:pPr>
        <w:tabs>
          <w:tab w:val="left" w:pos="993"/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  <w:r w:rsidRPr="000005F9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3. Отчет об исполнении учреждением плана его финансово-хозяйственной деятельности (ф.</w:t>
      </w:r>
      <w:hyperlink r:id="rId10" w:history="1">
        <w:r w:rsidRPr="000005F9">
          <w:rPr>
            <w:rFonts w:ascii="Times New Roman" w:eastAsia="Times New Roman" w:hAnsi="Times New Roman"/>
            <w:bCs/>
            <w:snapToGrid w:val="0"/>
            <w:sz w:val="28"/>
            <w:szCs w:val="28"/>
            <w:lang w:eastAsia="ru-RU"/>
          </w:rPr>
          <w:t>0503737</w:t>
        </w:r>
      </w:hyperlink>
      <w:r w:rsidRPr="000005F9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);</w:t>
      </w:r>
    </w:p>
    <w:p w:rsidR="000005F9" w:rsidRPr="000005F9" w:rsidRDefault="000005F9" w:rsidP="000005F9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  <w:r w:rsidRPr="000005F9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4. Отчет о финансовых результатах деятельности учреждения (ф.</w:t>
      </w:r>
      <w:hyperlink r:id="rId11" w:history="1">
        <w:r w:rsidRPr="000005F9">
          <w:rPr>
            <w:rFonts w:ascii="Times New Roman" w:eastAsia="Times New Roman" w:hAnsi="Times New Roman"/>
            <w:bCs/>
            <w:snapToGrid w:val="0"/>
            <w:sz w:val="28"/>
            <w:szCs w:val="28"/>
            <w:lang w:eastAsia="ru-RU"/>
          </w:rPr>
          <w:t xml:space="preserve"> 0503721</w:t>
        </w:r>
      </w:hyperlink>
      <w:r w:rsidRPr="000005F9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);</w:t>
      </w:r>
    </w:p>
    <w:p w:rsidR="000005F9" w:rsidRPr="000005F9" w:rsidRDefault="000005F9" w:rsidP="000005F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  <w:r w:rsidRPr="000005F9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5. Пояснительная записка к Балансу учреждения (ф.</w:t>
      </w:r>
      <w:hyperlink r:id="rId12" w:history="1">
        <w:r w:rsidRPr="000005F9">
          <w:rPr>
            <w:rFonts w:ascii="Times New Roman" w:eastAsia="Times New Roman" w:hAnsi="Times New Roman"/>
            <w:bCs/>
            <w:snapToGrid w:val="0"/>
            <w:sz w:val="28"/>
            <w:szCs w:val="28"/>
            <w:lang w:eastAsia="ru-RU"/>
          </w:rPr>
          <w:t xml:space="preserve"> 0503760</w:t>
        </w:r>
      </w:hyperlink>
      <w:r w:rsidRPr="000005F9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). </w:t>
      </w:r>
    </w:p>
    <w:p w:rsidR="000005F9" w:rsidRPr="000005F9" w:rsidRDefault="000005F9" w:rsidP="000005F9">
      <w:pPr>
        <w:spacing w:after="0" w:line="240" w:lineRule="auto"/>
        <w:ind w:firstLine="709"/>
        <w:jc w:val="both"/>
        <w:rPr>
          <w:rFonts w:ascii="Times New Roman" w:eastAsia="Batang" w:hAnsi="Times New Roman"/>
          <w:snapToGrid w:val="0"/>
          <w:sz w:val="28"/>
          <w:szCs w:val="28"/>
          <w:lang w:eastAsia="ru-RU"/>
        </w:rPr>
      </w:pPr>
      <w:r w:rsidRPr="000005F9">
        <w:rPr>
          <w:rFonts w:ascii="Times New Roman" w:eastAsia="Batang" w:hAnsi="Times New Roman"/>
          <w:snapToGrid w:val="0"/>
          <w:sz w:val="28"/>
          <w:szCs w:val="28"/>
          <w:lang w:eastAsia="ru-RU"/>
        </w:rPr>
        <w:t xml:space="preserve">Годовая пояснительная записка включает в себя следующие формы: </w:t>
      </w:r>
    </w:p>
    <w:p w:rsidR="000005F9" w:rsidRPr="000005F9" w:rsidRDefault="000005F9" w:rsidP="000005F9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  <w:r w:rsidRPr="000005F9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Сведения о движении нефинансовых активов учреждения (ф.0503768);</w:t>
      </w:r>
    </w:p>
    <w:p w:rsidR="000005F9" w:rsidRPr="000005F9" w:rsidRDefault="000005F9" w:rsidP="000005F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  <w:r w:rsidRPr="000005F9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Сведения по дебиторской и кредиторской задолженности учреждения (ф.0503769);</w:t>
      </w:r>
    </w:p>
    <w:p w:rsidR="000005F9" w:rsidRPr="000005F9" w:rsidRDefault="000005F9" w:rsidP="000005F9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  <w:r w:rsidRPr="000005F9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Сведения о финансовых вложениях учреждения (ф.0503771);</w:t>
      </w:r>
    </w:p>
    <w:p w:rsidR="000005F9" w:rsidRPr="000005F9" w:rsidRDefault="000005F9" w:rsidP="000005F9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  <w:r w:rsidRPr="000005F9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Сведения о суммах заимствований (ф.0503772);</w:t>
      </w:r>
    </w:p>
    <w:p w:rsidR="000005F9" w:rsidRPr="000005F9" w:rsidRDefault="000005F9" w:rsidP="000005F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  <w:r w:rsidRPr="000005F9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Сведения об изменении остатков валюты баланса учреждения (ф.0503773);</w:t>
      </w:r>
    </w:p>
    <w:p w:rsidR="000005F9" w:rsidRPr="000005F9" w:rsidRDefault="000005F9" w:rsidP="000005F9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  <w:r w:rsidRPr="000005F9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Сведения об остатках денежных средств учреждения (ф.0503779).</w:t>
      </w:r>
    </w:p>
    <w:p w:rsidR="000005F9" w:rsidRPr="000005F9" w:rsidRDefault="000005F9" w:rsidP="000005F9">
      <w:pPr>
        <w:spacing w:after="0" w:line="240" w:lineRule="auto"/>
        <w:ind w:firstLine="720"/>
        <w:jc w:val="both"/>
        <w:rPr>
          <w:rFonts w:ascii="Times New Roman" w:eastAsia="Batang" w:hAnsi="Times New Roman"/>
          <w:snapToGrid w:val="0"/>
          <w:sz w:val="28"/>
          <w:szCs w:val="28"/>
          <w:lang w:eastAsia="ru-RU"/>
        </w:rPr>
      </w:pPr>
      <w:r w:rsidRPr="000005F9">
        <w:rPr>
          <w:rFonts w:ascii="Times New Roman" w:eastAsia="Batang" w:hAnsi="Times New Roman"/>
          <w:snapToGrid w:val="0"/>
          <w:sz w:val="28"/>
          <w:szCs w:val="28"/>
          <w:lang w:eastAsia="ru-RU"/>
        </w:rPr>
        <w:t>Сводная бухгалтерская  отчетность</w:t>
      </w:r>
      <w:r w:rsidRPr="000005F9">
        <w:rPr>
          <w:rFonts w:ascii="Times New Roman" w:eastAsia="Batang" w:hAnsi="Times New Roman"/>
          <w:bCs/>
          <w:snapToGrid w:val="0"/>
          <w:sz w:val="28"/>
          <w:szCs w:val="28"/>
          <w:lang w:eastAsia="ru-RU"/>
        </w:rPr>
        <w:t xml:space="preserve"> муниципальных бюджетных и автономных учреждений  за 2014 год</w:t>
      </w:r>
      <w:r w:rsidRPr="000005F9">
        <w:rPr>
          <w:rFonts w:ascii="Times New Roman" w:eastAsia="Batang" w:hAnsi="Times New Roman"/>
          <w:snapToGrid w:val="0"/>
          <w:sz w:val="28"/>
          <w:szCs w:val="28"/>
          <w:lang w:eastAsia="ru-RU"/>
        </w:rPr>
        <w:t xml:space="preserve"> включает в себя следующие формы:</w:t>
      </w:r>
    </w:p>
    <w:p w:rsidR="000005F9" w:rsidRPr="000005F9" w:rsidRDefault="000005F9" w:rsidP="000005F9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  <w:r w:rsidRPr="000005F9">
        <w:rPr>
          <w:rFonts w:ascii="Times New Roman" w:eastAsia="Batang" w:hAnsi="Times New Roman"/>
          <w:snapToGrid w:val="0"/>
          <w:sz w:val="28"/>
          <w:szCs w:val="28"/>
          <w:lang w:eastAsia="ru-RU"/>
        </w:rPr>
        <w:t xml:space="preserve">1. </w:t>
      </w:r>
      <w:r w:rsidRPr="000005F9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Баланс государственного (муниципального) учреждения (</w:t>
      </w:r>
      <w:hyperlink r:id="rId13" w:history="1">
        <w:r w:rsidRPr="000005F9">
          <w:rPr>
            <w:rFonts w:ascii="Times New Roman" w:eastAsia="Times New Roman" w:hAnsi="Times New Roman"/>
            <w:bCs/>
            <w:snapToGrid w:val="0"/>
            <w:sz w:val="28"/>
            <w:szCs w:val="28"/>
            <w:lang w:eastAsia="ru-RU"/>
          </w:rPr>
          <w:t>ф.0503730</w:t>
        </w:r>
      </w:hyperlink>
      <w:r w:rsidRPr="000005F9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);</w:t>
      </w:r>
    </w:p>
    <w:p w:rsidR="000005F9" w:rsidRPr="000005F9" w:rsidRDefault="000005F9" w:rsidP="000005F9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  <w:r w:rsidRPr="000005F9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2. Справка по консолидируемым расчетам (ф.</w:t>
      </w:r>
      <w:hyperlink r:id="rId14" w:history="1">
        <w:r w:rsidRPr="000005F9">
          <w:rPr>
            <w:rFonts w:ascii="Times New Roman" w:eastAsia="Times New Roman" w:hAnsi="Times New Roman"/>
            <w:bCs/>
            <w:snapToGrid w:val="0"/>
            <w:sz w:val="28"/>
            <w:szCs w:val="28"/>
            <w:lang w:eastAsia="ru-RU"/>
          </w:rPr>
          <w:t xml:space="preserve"> 0503725</w:t>
        </w:r>
      </w:hyperlink>
      <w:r w:rsidRPr="000005F9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);</w:t>
      </w:r>
    </w:p>
    <w:p w:rsidR="000005F9" w:rsidRPr="000005F9" w:rsidRDefault="000005F9" w:rsidP="000005F9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  <w:r w:rsidRPr="000005F9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lastRenderedPageBreak/>
        <w:t>3.Отчет об исполнении учреждением плана его финансово-хозяйственной деятельности (ф.</w:t>
      </w:r>
      <w:hyperlink r:id="rId15" w:history="1">
        <w:r w:rsidRPr="000005F9">
          <w:rPr>
            <w:rFonts w:ascii="Times New Roman" w:eastAsia="Times New Roman" w:hAnsi="Times New Roman"/>
            <w:bCs/>
            <w:snapToGrid w:val="0"/>
            <w:sz w:val="28"/>
            <w:szCs w:val="28"/>
            <w:lang w:eastAsia="ru-RU"/>
          </w:rPr>
          <w:t xml:space="preserve"> 0503737</w:t>
        </w:r>
      </w:hyperlink>
      <w:r w:rsidRPr="000005F9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);</w:t>
      </w:r>
    </w:p>
    <w:p w:rsidR="000005F9" w:rsidRPr="000005F9" w:rsidRDefault="000005F9" w:rsidP="000005F9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  <w:r w:rsidRPr="000005F9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4. Отчет о финансовых результатах деятельности учреждения (ф.</w:t>
      </w:r>
      <w:hyperlink r:id="rId16" w:history="1">
        <w:r w:rsidRPr="000005F9">
          <w:rPr>
            <w:rFonts w:ascii="Times New Roman" w:eastAsia="Times New Roman" w:hAnsi="Times New Roman"/>
            <w:bCs/>
            <w:snapToGrid w:val="0"/>
            <w:sz w:val="28"/>
            <w:szCs w:val="28"/>
            <w:lang w:eastAsia="ru-RU"/>
          </w:rPr>
          <w:t xml:space="preserve"> 0503721</w:t>
        </w:r>
      </w:hyperlink>
      <w:r w:rsidRPr="000005F9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);</w:t>
      </w:r>
    </w:p>
    <w:p w:rsidR="000005F9" w:rsidRPr="000005F9" w:rsidRDefault="000005F9" w:rsidP="000005F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  <w:r w:rsidRPr="000005F9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5. Пояснительная записка к Балансу учреждения (ф.</w:t>
      </w:r>
      <w:hyperlink r:id="rId17" w:history="1">
        <w:r w:rsidRPr="000005F9">
          <w:rPr>
            <w:rFonts w:ascii="Times New Roman" w:eastAsia="Times New Roman" w:hAnsi="Times New Roman"/>
            <w:bCs/>
            <w:snapToGrid w:val="0"/>
            <w:sz w:val="28"/>
            <w:szCs w:val="28"/>
            <w:lang w:eastAsia="ru-RU"/>
          </w:rPr>
          <w:t xml:space="preserve"> 0503760</w:t>
        </w:r>
      </w:hyperlink>
      <w:r w:rsidRPr="000005F9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). </w:t>
      </w:r>
    </w:p>
    <w:p w:rsidR="000005F9" w:rsidRPr="000005F9" w:rsidRDefault="000005F9" w:rsidP="000005F9">
      <w:pPr>
        <w:spacing w:after="0" w:line="240" w:lineRule="auto"/>
        <w:ind w:firstLine="709"/>
        <w:jc w:val="both"/>
        <w:rPr>
          <w:rFonts w:ascii="Times New Roman" w:eastAsia="Batang" w:hAnsi="Times New Roman"/>
          <w:snapToGrid w:val="0"/>
          <w:sz w:val="28"/>
          <w:szCs w:val="28"/>
          <w:lang w:eastAsia="ru-RU"/>
        </w:rPr>
      </w:pPr>
      <w:r w:rsidRPr="000005F9">
        <w:rPr>
          <w:rFonts w:ascii="Times New Roman" w:eastAsia="Batang" w:hAnsi="Times New Roman"/>
          <w:snapToGrid w:val="0"/>
          <w:sz w:val="28"/>
          <w:szCs w:val="28"/>
          <w:lang w:eastAsia="ru-RU"/>
        </w:rPr>
        <w:t xml:space="preserve">Годовая пояснительная записка включает в себя следующие формы: </w:t>
      </w:r>
    </w:p>
    <w:p w:rsidR="000005F9" w:rsidRPr="000005F9" w:rsidRDefault="000005F9" w:rsidP="000005F9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  <w:r w:rsidRPr="000005F9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Сведения о движении нефинансовых активов учреждения (ф.0503768);</w:t>
      </w:r>
    </w:p>
    <w:p w:rsidR="000005F9" w:rsidRPr="000005F9" w:rsidRDefault="000005F9" w:rsidP="000005F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  <w:r w:rsidRPr="000005F9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Сведения по дебиторской и кредиторской задолженности учреждения (ф.0503769);</w:t>
      </w:r>
    </w:p>
    <w:p w:rsidR="000005F9" w:rsidRPr="000005F9" w:rsidRDefault="000005F9" w:rsidP="000005F9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  <w:r w:rsidRPr="000005F9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Сведения о финансовых вложениях учреждения (ф.0503771);</w:t>
      </w:r>
    </w:p>
    <w:p w:rsidR="000005F9" w:rsidRPr="000005F9" w:rsidRDefault="000005F9" w:rsidP="000005F9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  <w:r w:rsidRPr="000005F9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Сведения о суммах заимствований (ф.0503772);</w:t>
      </w:r>
    </w:p>
    <w:p w:rsidR="000005F9" w:rsidRPr="000005F9" w:rsidRDefault="000005F9" w:rsidP="000005F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  <w:r w:rsidRPr="000005F9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Сведения об изменении остатков валюты баланса учреждения (ф.0503773);</w:t>
      </w:r>
    </w:p>
    <w:p w:rsidR="000005F9" w:rsidRPr="000005F9" w:rsidRDefault="000005F9" w:rsidP="000005F9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  <w:r w:rsidRPr="000005F9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Сведения об остатках денежных средств учреждения (ф.0503779);</w:t>
      </w:r>
    </w:p>
    <w:p w:rsidR="000005F9" w:rsidRPr="000005F9" w:rsidRDefault="000005F9" w:rsidP="000005F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005F9">
        <w:rPr>
          <w:rFonts w:ascii="Times New Roman" w:eastAsia="Times New Roman" w:hAnsi="Times New Roman"/>
          <w:bCs/>
          <w:sz w:val="28"/>
          <w:szCs w:val="28"/>
          <w:lang w:eastAsia="ru-RU"/>
        </w:rPr>
        <w:t>Сведения о задолженности по ущербу, причиненному имуществу (ф.0503776);</w:t>
      </w:r>
    </w:p>
    <w:p w:rsidR="000005F9" w:rsidRPr="000005F9" w:rsidRDefault="000005F9" w:rsidP="000005F9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  <w:r w:rsidRPr="000005F9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8.Разделительный (ликвидационный) баланс государственного (муниципального) учреждения  (ф.0503830).</w:t>
      </w:r>
    </w:p>
    <w:p w:rsidR="000005F9" w:rsidRPr="000005F9" w:rsidRDefault="000005F9" w:rsidP="000005F9">
      <w:pPr>
        <w:spacing w:after="0" w:line="240" w:lineRule="auto"/>
        <w:ind w:firstLine="720"/>
        <w:jc w:val="both"/>
        <w:rPr>
          <w:rFonts w:ascii="Times New Roman" w:eastAsia="Batang" w:hAnsi="Times New Roman"/>
          <w:snapToGrid w:val="0"/>
          <w:sz w:val="28"/>
          <w:szCs w:val="28"/>
          <w:lang w:eastAsia="ru-RU"/>
        </w:rPr>
      </w:pPr>
    </w:p>
    <w:p w:rsidR="000005F9" w:rsidRPr="000005F9" w:rsidRDefault="000005F9" w:rsidP="000005F9">
      <w:pPr>
        <w:spacing w:after="0" w:line="240" w:lineRule="auto"/>
        <w:ind w:firstLine="720"/>
        <w:jc w:val="center"/>
        <w:rPr>
          <w:rFonts w:ascii="Times New Roman" w:eastAsia="Batang" w:hAnsi="Times New Roman"/>
          <w:bCs/>
          <w:snapToGrid w:val="0"/>
          <w:sz w:val="28"/>
          <w:szCs w:val="28"/>
          <w:lang w:eastAsia="ru-RU"/>
        </w:rPr>
      </w:pPr>
      <w:r w:rsidRPr="000005F9">
        <w:rPr>
          <w:rFonts w:ascii="Times New Roman" w:eastAsia="Batang" w:hAnsi="Times New Roman"/>
          <w:bCs/>
          <w:snapToGrid w:val="0"/>
          <w:sz w:val="28"/>
          <w:szCs w:val="28"/>
          <w:lang w:val="en-US" w:eastAsia="ru-RU"/>
        </w:rPr>
        <w:t>II</w:t>
      </w:r>
      <w:r w:rsidRPr="000005F9">
        <w:rPr>
          <w:rFonts w:ascii="Times New Roman" w:eastAsia="Batang" w:hAnsi="Times New Roman"/>
          <w:bCs/>
          <w:snapToGrid w:val="0"/>
          <w:sz w:val="28"/>
          <w:szCs w:val="28"/>
          <w:lang w:eastAsia="ru-RU"/>
        </w:rPr>
        <w:t>. Порядок подготовки отчетов</w:t>
      </w:r>
    </w:p>
    <w:p w:rsidR="000005F9" w:rsidRPr="000005F9" w:rsidRDefault="000005F9" w:rsidP="000005F9">
      <w:pPr>
        <w:spacing w:after="0" w:line="240" w:lineRule="auto"/>
        <w:ind w:firstLine="720"/>
        <w:jc w:val="both"/>
        <w:rPr>
          <w:rFonts w:ascii="Times New Roman" w:eastAsia="Batang" w:hAnsi="Times New Roman"/>
          <w:snapToGrid w:val="0"/>
          <w:sz w:val="28"/>
          <w:szCs w:val="28"/>
          <w:lang w:eastAsia="ru-RU"/>
        </w:rPr>
      </w:pPr>
    </w:p>
    <w:p w:rsidR="000005F9" w:rsidRPr="000005F9" w:rsidRDefault="000005F9" w:rsidP="000005F9">
      <w:pPr>
        <w:spacing w:after="0" w:line="240" w:lineRule="auto"/>
        <w:ind w:firstLine="720"/>
        <w:jc w:val="both"/>
        <w:rPr>
          <w:rFonts w:ascii="Times New Roman" w:eastAsia="Batang" w:hAnsi="Times New Roman"/>
          <w:snapToGrid w:val="0"/>
          <w:sz w:val="28"/>
          <w:szCs w:val="28"/>
          <w:lang w:eastAsia="ru-RU"/>
        </w:rPr>
      </w:pPr>
      <w:r w:rsidRPr="000005F9">
        <w:rPr>
          <w:rFonts w:ascii="Times New Roman" w:eastAsia="Batang" w:hAnsi="Times New Roman"/>
          <w:snapToGrid w:val="0"/>
          <w:sz w:val="28"/>
          <w:szCs w:val="28"/>
          <w:lang w:eastAsia="ru-RU"/>
        </w:rPr>
        <w:t xml:space="preserve">Сводная отчетность по итогам года формируется в </w:t>
      </w:r>
      <w:r w:rsidRPr="000005F9">
        <w:rPr>
          <w:rFonts w:ascii="Times New Roman" w:eastAsia="Batang" w:hAnsi="Times New Roman"/>
          <w:bCs/>
          <w:snapToGrid w:val="0"/>
          <w:sz w:val="28"/>
          <w:szCs w:val="28"/>
          <w:lang w:eastAsia="ru-RU"/>
        </w:rPr>
        <w:t>рублях с двумя знаками после запятой, если иное не предусмотрено отчетом, формой или данным приказом.</w:t>
      </w:r>
    </w:p>
    <w:p w:rsidR="000005F9" w:rsidRPr="000005F9" w:rsidRDefault="000005F9" w:rsidP="000005F9">
      <w:pPr>
        <w:spacing w:after="0" w:line="240" w:lineRule="auto"/>
        <w:ind w:firstLine="720"/>
        <w:jc w:val="both"/>
        <w:rPr>
          <w:rFonts w:ascii="Times New Roman" w:eastAsia="Batang" w:hAnsi="Times New Roman"/>
          <w:snapToGrid w:val="0"/>
          <w:sz w:val="28"/>
          <w:szCs w:val="28"/>
          <w:lang w:eastAsia="ru-RU"/>
        </w:rPr>
      </w:pPr>
      <w:r w:rsidRPr="000005F9">
        <w:rPr>
          <w:rFonts w:ascii="Times New Roman" w:eastAsia="Batang" w:hAnsi="Times New Roman"/>
          <w:snapToGrid w:val="0"/>
          <w:sz w:val="28"/>
          <w:szCs w:val="28"/>
          <w:lang w:eastAsia="ru-RU"/>
        </w:rPr>
        <w:t>Показатели отчета в бумажном виде должны соответствовать показателям отчета, представленного в электронном виде.</w:t>
      </w:r>
    </w:p>
    <w:p w:rsidR="000005F9" w:rsidRPr="000005F9" w:rsidRDefault="000005F9" w:rsidP="000005F9">
      <w:pPr>
        <w:spacing w:after="0" w:line="240" w:lineRule="auto"/>
        <w:ind w:firstLine="720"/>
        <w:jc w:val="both"/>
        <w:rPr>
          <w:rFonts w:ascii="Times New Roman" w:eastAsia="Batang" w:hAnsi="Times New Roman"/>
          <w:snapToGrid w:val="0"/>
          <w:sz w:val="28"/>
          <w:szCs w:val="28"/>
          <w:lang w:eastAsia="ru-RU"/>
        </w:rPr>
      </w:pPr>
    </w:p>
    <w:p w:rsidR="000005F9" w:rsidRPr="000005F9" w:rsidRDefault="000005F9" w:rsidP="000005F9">
      <w:pPr>
        <w:spacing w:after="0" w:line="240" w:lineRule="auto"/>
        <w:ind w:left="1080"/>
        <w:jc w:val="center"/>
        <w:rPr>
          <w:rFonts w:ascii="Times New Roman" w:eastAsia="Batang" w:hAnsi="Times New Roman"/>
          <w:snapToGrid w:val="0"/>
          <w:sz w:val="28"/>
          <w:szCs w:val="28"/>
          <w:lang w:eastAsia="ru-RU"/>
        </w:rPr>
      </w:pPr>
      <w:r w:rsidRPr="000005F9">
        <w:rPr>
          <w:rFonts w:ascii="Times New Roman" w:eastAsia="Batang" w:hAnsi="Times New Roman"/>
          <w:snapToGrid w:val="0"/>
          <w:sz w:val="28"/>
          <w:szCs w:val="28"/>
          <w:lang w:eastAsia="ru-RU"/>
        </w:rPr>
        <w:t>Сводная бухгалтерская  отчетность государственных (муниципальных) бюджетных и автономных учреждений</w:t>
      </w:r>
    </w:p>
    <w:p w:rsidR="000005F9" w:rsidRPr="000005F9" w:rsidRDefault="000005F9" w:rsidP="000005F9">
      <w:pPr>
        <w:spacing w:after="0" w:line="240" w:lineRule="auto"/>
        <w:ind w:firstLine="720"/>
        <w:jc w:val="center"/>
        <w:rPr>
          <w:rFonts w:ascii="Times New Roman" w:eastAsia="Batang" w:hAnsi="Times New Roman"/>
          <w:b/>
          <w:snapToGrid w:val="0"/>
          <w:sz w:val="28"/>
          <w:szCs w:val="28"/>
          <w:lang w:eastAsia="ru-RU"/>
        </w:rPr>
      </w:pPr>
    </w:p>
    <w:p w:rsidR="000005F9" w:rsidRPr="000005F9" w:rsidRDefault="000005F9" w:rsidP="000005F9">
      <w:pPr>
        <w:spacing w:after="0" w:line="240" w:lineRule="auto"/>
        <w:ind w:firstLine="709"/>
        <w:jc w:val="both"/>
        <w:rPr>
          <w:rFonts w:ascii="Times New Roman" w:eastAsia="Batang" w:hAnsi="Times New Roman"/>
          <w:snapToGrid w:val="0"/>
          <w:sz w:val="28"/>
          <w:szCs w:val="28"/>
          <w:lang w:eastAsia="ru-RU"/>
        </w:rPr>
      </w:pPr>
      <w:r w:rsidRPr="000005F9">
        <w:rPr>
          <w:rFonts w:ascii="Times New Roman" w:eastAsia="Batang" w:hAnsi="Times New Roman"/>
          <w:snapToGrid w:val="0"/>
          <w:sz w:val="28"/>
          <w:szCs w:val="28"/>
          <w:lang w:eastAsia="ru-RU"/>
        </w:rPr>
        <w:t>1. С</w:t>
      </w:r>
      <w:r w:rsidRPr="000005F9">
        <w:rPr>
          <w:rFonts w:ascii="Times New Roman" w:eastAsia="Batang" w:hAnsi="Times New Roman"/>
          <w:bCs/>
          <w:snapToGrid w:val="0"/>
          <w:sz w:val="28"/>
          <w:szCs w:val="28"/>
          <w:lang w:eastAsia="ru-RU"/>
        </w:rPr>
        <w:t>водная отчетность бюджетных и автономных учреждений за 2014 год</w:t>
      </w:r>
      <w:r w:rsidRPr="000005F9">
        <w:rPr>
          <w:rFonts w:ascii="Times New Roman" w:eastAsia="Batang" w:hAnsi="Times New Roman"/>
          <w:snapToGrid w:val="0"/>
          <w:sz w:val="28"/>
          <w:szCs w:val="28"/>
          <w:lang w:eastAsia="ru-RU"/>
        </w:rPr>
        <w:t xml:space="preserve"> формируется с помощью программного продукта «Свод-Смарт».</w:t>
      </w:r>
    </w:p>
    <w:p w:rsidR="000005F9" w:rsidRPr="000005F9" w:rsidRDefault="000005F9" w:rsidP="000005F9">
      <w:pPr>
        <w:spacing w:after="0" w:line="240" w:lineRule="auto"/>
        <w:ind w:firstLine="720"/>
        <w:jc w:val="both"/>
        <w:rPr>
          <w:rFonts w:ascii="Times New Roman" w:eastAsia="Batang" w:hAnsi="Times New Roman"/>
          <w:snapToGrid w:val="0"/>
          <w:sz w:val="28"/>
          <w:szCs w:val="28"/>
          <w:lang w:eastAsia="ru-RU"/>
        </w:rPr>
      </w:pPr>
      <w:r w:rsidRPr="000005F9">
        <w:rPr>
          <w:rFonts w:ascii="Times New Roman" w:eastAsia="Batang" w:hAnsi="Times New Roman"/>
          <w:snapToGrid w:val="0"/>
          <w:sz w:val="28"/>
          <w:szCs w:val="28"/>
          <w:lang w:eastAsia="ru-RU"/>
        </w:rPr>
        <w:t>2.</w:t>
      </w:r>
      <w:r w:rsidRPr="000005F9">
        <w:rPr>
          <w:rFonts w:ascii="Times New Roman" w:eastAsia="Batang" w:hAnsi="Times New Roman"/>
          <w:b/>
          <w:snapToGrid w:val="0"/>
          <w:sz w:val="28"/>
          <w:szCs w:val="28"/>
          <w:lang w:eastAsia="ru-RU"/>
        </w:rPr>
        <w:t xml:space="preserve"> </w:t>
      </w:r>
      <w:r w:rsidRPr="000005F9">
        <w:rPr>
          <w:rFonts w:ascii="Times New Roman" w:eastAsia="Batang" w:hAnsi="Times New Roman"/>
          <w:snapToGrid w:val="0"/>
          <w:sz w:val="28"/>
          <w:szCs w:val="28"/>
          <w:lang w:eastAsia="ru-RU"/>
        </w:rPr>
        <w:t>Управление бюджетного учета и консолидированной отчетности осуществляет  подготовку следующих форм сводной  отчетности бюджетных и автономных учреждений за 2014 год:</w:t>
      </w:r>
    </w:p>
    <w:p w:rsidR="000005F9" w:rsidRPr="000005F9" w:rsidRDefault="000005F9" w:rsidP="000005F9">
      <w:pPr>
        <w:tabs>
          <w:tab w:val="left" w:pos="1276"/>
          <w:tab w:val="left" w:pos="1843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  <w:r w:rsidRPr="000005F9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2.1  Баланс государственного (муниципального) учреждения (</w:t>
      </w:r>
      <w:hyperlink r:id="rId18" w:history="1">
        <w:r w:rsidRPr="000005F9">
          <w:rPr>
            <w:rFonts w:ascii="Times New Roman" w:eastAsia="Times New Roman" w:hAnsi="Times New Roman"/>
            <w:bCs/>
            <w:snapToGrid w:val="0"/>
            <w:sz w:val="28"/>
            <w:szCs w:val="28"/>
            <w:lang w:eastAsia="ru-RU"/>
          </w:rPr>
          <w:t>ф.0503730</w:t>
        </w:r>
      </w:hyperlink>
      <w:r w:rsidRPr="000005F9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);</w:t>
      </w:r>
    </w:p>
    <w:p w:rsidR="000005F9" w:rsidRPr="000005F9" w:rsidRDefault="000005F9" w:rsidP="000005F9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  <w:r w:rsidRPr="000005F9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2.2 Отчет об исполнении учреждением плана его финансово-хозяйственной деятельности (ф.</w:t>
      </w:r>
      <w:hyperlink r:id="rId19" w:history="1">
        <w:r w:rsidRPr="000005F9">
          <w:rPr>
            <w:rFonts w:ascii="Times New Roman" w:eastAsia="Times New Roman" w:hAnsi="Times New Roman"/>
            <w:bCs/>
            <w:snapToGrid w:val="0"/>
            <w:sz w:val="28"/>
            <w:szCs w:val="28"/>
            <w:lang w:eastAsia="ru-RU"/>
          </w:rPr>
          <w:t xml:space="preserve"> 0503737</w:t>
        </w:r>
      </w:hyperlink>
      <w:r w:rsidRPr="000005F9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);</w:t>
      </w:r>
    </w:p>
    <w:p w:rsidR="000005F9" w:rsidRPr="000005F9" w:rsidRDefault="000005F9" w:rsidP="000005F9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  <w:r w:rsidRPr="000005F9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2.3 Отчет о финансовых результатах деятельности учреждения (ф.</w:t>
      </w:r>
      <w:hyperlink r:id="rId20" w:history="1">
        <w:r w:rsidRPr="000005F9">
          <w:rPr>
            <w:rFonts w:ascii="Times New Roman" w:eastAsia="Times New Roman" w:hAnsi="Times New Roman"/>
            <w:bCs/>
            <w:snapToGrid w:val="0"/>
            <w:sz w:val="28"/>
            <w:szCs w:val="28"/>
            <w:lang w:eastAsia="ru-RU"/>
          </w:rPr>
          <w:t xml:space="preserve"> 0503721</w:t>
        </w:r>
      </w:hyperlink>
      <w:r w:rsidRPr="000005F9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);</w:t>
      </w:r>
    </w:p>
    <w:p w:rsidR="000005F9" w:rsidRPr="000005F9" w:rsidRDefault="000005F9" w:rsidP="000005F9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  <w:r w:rsidRPr="000005F9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2.4. Справка по консолидируемым расчетам (ф.0503725);</w:t>
      </w:r>
    </w:p>
    <w:p w:rsidR="000005F9" w:rsidRPr="000005F9" w:rsidRDefault="000005F9" w:rsidP="000005F9">
      <w:pPr>
        <w:spacing w:after="0" w:line="240" w:lineRule="auto"/>
        <w:ind w:firstLine="720"/>
        <w:jc w:val="both"/>
        <w:rPr>
          <w:rFonts w:ascii="Times New Roman" w:eastAsia="Batang" w:hAnsi="Times New Roman"/>
          <w:snapToGrid w:val="0"/>
          <w:sz w:val="28"/>
          <w:szCs w:val="28"/>
          <w:lang w:eastAsia="ru-RU"/>
        </w:rPr>
      </w:pPr>
      <w:r w:rsidRPr="000005F9">
        <w:rPr>
          <w:rFonts w:ascii="Times New Roman" w:eastAsia="Batang" w:hAnsi="Times New Roman"/>
          <w:snapToGrid w:val="0"/>
          <w:sz w:val="28"/>
          <w:szCs w:val="28"/>
          <w:lang w:eastAsia="ru-RU"/>
        </w:rPr>
        <w:lastRenderedPageBreak/>
        <w:t>3. Нижеперечисленные формы сводной отчетности для дальнейшего анализа и подготовки блоков пояснительной записки рассматриваются всеми управлениями (отделами) в рамках своей компетенции:</w:t>
      </w:r>
    </w:p>
    <w:p w:rsidR="000005F9" w:rsidRPr="000005F9" w:rsidRDefault="000005F9" w:rsidP="000005F9">
      <w:pPr>
        <w:spacing w:after="0" w:line="240" w:lineRule="auto"/>
        <w:ind w:firstLine="720"/>
        <w:jc w:val="both"/>
        <w:rPr>
          <w:rFonts w:ascii="Times New Roman" w:eastAsia="Batang" w:hAnsi="Times New Roman"/>
          <w:snapToGrid w:val="0"/>
          <w:sz w:val="28"/>
          <w:szCs w:val="28"/>
          <w:lang w:eastAsia="ru-RU"/>
        </w:rPr>
      </w:pPr>
      <w:r w:rsidRPr="000005F9">
        <w:rPr>
          <w:rFonts w:ascii="Times New Roman" w:eastAsia="Batang" w:hAnsi="Times New Roman"/>
          <w:snapToGrid w:val="0"/>
          <w:sz w:val="28"/>
          <w:szCs w:val="28"/>
          <w:lang w:eastAsia="ru-RU"/>
        </w:rPr>
        <w:t>3.1 Отчет об исполнении учреждением плана его финансово-хозяйственной деятельности (ф.0503737).</w:t>
      </w:r>
    </w:p>
    <w:p w:rsidR="000005F9" w:rsidRPr="000005F9" w:rsidRDefault="000005F9" w:rsidP="000005F9">
      <w:pPr>
        <w:spacing w:after="0" w:line="240" w:lineRule="auto"/>
        <w:ind w:firstLine="720"/>
        <w:jc w:val="both"/>
        <w:rPr>
          <w:rFonts w:ascii="Times New Roman" w:eastAsia="Batang" w:hAnsi="Times New Roman"/>
          <w:snapToGrid w:val="0"/>
          <w:sz w:val="28"/>
          <w:szCs w:val="28"/>
          <w:lang w:eastAsia="ru-RU"/>
        </w:rPr>
      </w:pPr>
      <w:r w:rsidRPr="000005F9">
        <w:rPr>
          <w:rFonts w:ascii="Times New Roman" w:eastAsia="Batang" w:hAnsi="Times New Roman"/>
          <w:snapToGrid w:val="0"/>
          <w:sz w:val="28"/>
          <w:szCs w:val="28"/>
          <w:lang w:eastAsia="ru-RU"/>
        </w:rPr>
        <w:t>4.</w:t>
      </w:r>
      <w:r w:rsidRPr="000005F9">
        <w:rPr>
          <w:rFonts w:ascii="Times New Roman" w:eastAsia="Batang" w:hAnsi="Times New Roman"/>
          <w:i/>
          <w:snapToGrid w:val="0"/>
          <w:sz w:val="28"/>
          <w:szCs w:val="28"/>
          <w:lang w:eastAsia="ru-RU"/>
        </w:rPr>
        <w:t xml:space="preserve"> </w:t>
      </w:r>
      <w:r w:rsidRPr="000005F9">
        <w:rPr>
          <w:rFonts w:ascii="Times New Roman" w:eastAsia="Batang" w:hAnsi="Times New Roman"/>
          <w:snapToGrid w:val="0"/>
          <w:sz w:val="28"/>
          <w:szCs w:val="28"/>
          <w:lang w:eastAsia="ru-RU"/>
        </w:rPr>
        <w:t>Пояснительная записка формируется  управлением бюджетного учета и консолидированной отчетности на основании блоков пояснительных записок, полученных от отраслевых отделов,  отдела налоговых и неналоговых доходов, отдела межбюджетных отношений с муниципальными образованиями, отдела государственного долга управления бюджетной политики.</w:t>
      </w:r>
    </w:p>
    <w:p w:rsidR="000005F9" w:rsidRPr="000005F9" w:rsidRDefault="000005F9" w:rsidP="000005F9">
      <w:pPr>
        <w:spacing w:after="0" w:line="240" w:lineRule="auto"/>
        <w:ind w:firstLine="720"/>
        <w:jc w:val="both"/>
        <w:rPr>
          <w:rFonts w:ascii="Times New Roman" w:eastAsia="Batang" w:hAnsi="Times New Roman"/>
          <w:snapToGrid w:val="0"/>
          <w:sz w:val="28"/>
          <w:szCs w:val="28"/>
          <w:lang w:eastAsia="ru-RU"/>
        </w:rPr>
      </w:pPr>
      <w:r w:rsidRPr="000005F9">
        <w:rPr>
          <w:rFonts w:ascii="Times New Roman" w:eastAsia="Batang" w:hAnsi="Times New Roman"/>
          <w:snapToGrid w:val="0"/>
          <w:sz w:val="28"/>
          <w:szCs w:val="28"/>
          <w:lang w:eastAsia="ru-RU"/>
        </w:rPr>
        <w:t>Для формирования пояснительной записки структурными подразделениями готовятся следующие формы:</w:t>
      </w:r>
    </w:p>
    <w:p w:rsidR="000005F9" w:rsidRPr="000005F9" w:rsidRDefault="000005F9" w:rsidP="000005F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Batang" w:hAnsi="Times New Roman"/>
          <w:snapToGrid w:val="0"/>
          <w:sz w:val="28"/>
          <w:szCs w:val="28"/>
          <w:lang w:eastAsia="ru-RU"/>
        </w:rPr>
      </w:pPr>
      <w:r w:rsidRPr="000005F9">
        <w:rPr>
          <w:rFonts w:ascii="Times New Roman" w:eastAsia="Batang" w:hAnsi="Times New Roman"/>
          <w:snapToGrid w:val="0"/>
          <w:sz w:val="28"/>
          <w:szCs w:val="28"/>
          <w:lang w:eastAsia="ru-RU"/>
        </w:rPr>
        <w:t>4.1. «Сведения о движении нефинансовых активов учреждения» (ф.0503768),  «Сведения по дебиторской и кредиторской задолженности учреждения» (ф. 0503769), «Сведения об изменении остатков валюты баланса учреждения» (ф.0503773),</w:t>
      </w:r>
      <w:r w:rsidRPr="000005F9">
        <w:rPr>
          <w:rFonts w:ascii="Times New Roman" w:eastAsia="Batang" w:hAnsi="Times New Roman"/>
          <w:b/>
          <w:snapToGrid w:val="0"/>
          <w:sz w:val="28"/>
          <w:szCs w:val="28"/>
          <w:lang w:eastAsia="ru-RU"/>
        </w:rPr>
        <w:t xml:space="preserve"> </w:t>
      </w:r>
      <w:r w:rsidRPr="000005F9">
        <w:rPr>
          <w:rFonts w:ascii="Times New Roman" w:eastAsia="Times New Roman" w:hAnsi="Times New Roman"/>
          <w:bCs/>
          <w:sz w:val="28"/>
          <w:szCs w:val="28"/>
          <w:lang w:eastAsia="ru-RU"/>
        </w:rPr>
        <w:t>Сведения о задолженности по ущербу, причиненному имуществу (ф.0503776),</w:t>
      </w:r>
      <w:r w:rsidRPr="000005F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0005F9">
        <w:rPr>
          <w:rFonts w:ascii="Times New Roman" w:eastAsia="Batang" w:hAnsi="Times New Roman"/>
          <w:b/>
          <w:snapToGrid w:val="0"/>
          <w:sz w:val="28"/>
          <w:szCs w:val="28"/>
          <w:lang w:eastAsia="ru-RU"/>
        </w:rPr>
        <w:t xml:space="preserve"> «</w:t>
      </w:r>
      <w:r w:rsidRPr="000005F9">
        <w:rPr>
          <w:rFonts w:ascii="Times New Roman" w:eastAsia="Batang" w:hAnsi="Times New Roman"/>
          <w:snapToGrid w:val="0"/>
          <w:sz w:val="28"/>
          <w:szCs w:val="28"/>
          <w:lang w:eastAsia="ru-RU"/>
        </w:rPr>
        <w:t>Сведения об остатках денежных средств учреждения» (ф.0503779) - управление бюджетного учета и консолидированной отчетности;</w:t>
      </w:r>
    </w:p>
    <w:p w:rsidR="000005F9" w:rsidRPr="000005F9" w:rsidRDefault="000005F9" w:rsidP="000005F9">
      <w:pPr>
        <w:spacing w:after="0" w:line="240" w:lineRule="auto"/>
        <w:ind w:firstLine="720"/>
        <w:jc w:val="both"/>
        <w:rPr>
          <w:rFonts w:ascii="Times New Roman" w:eastAsia="Batang" w:hAnsi="Times New Roman"/>
          <w:snapToGrid w:val="0"/>
          <w:sz w:val="28"/>
          <w:szCs w:val="28"/>
          <w:lang w:eastAsia="ru-RU"/>
        </w:rPr>
      </w:pPr>
      <w:r w:rsidRPr="000005F9">
        <w:rPr>
          <w:rFonts w:ascii="Times New Roman" w:eastAsia="Batang" w:hAnsi="Times New Roman"/>
          <w:snapToGrid w:val="0"/>
          <w:sz w:val="28"/>
          <w:szCs w:val="28"/>
          <w:lang w:eastAsia="ru-RU"/>
        </w:rPr>
        <w:t>4.2. «Сведения о финансовых вложениях учреждений» (ф.0503771), «Сведения о суммах заимствований» (ф. 0503772) -  отдел государственного долга  управления бюджетной политики;</w:t>
      </w:r>
    </w:p>
    <w:p w:rsidR="000005F9" w:rsidRPr="000005F9" w:rsidRDefault="000005F9" w:rsidP="000005F9">
      <w:pPr>
        <w:spacing w:after="0" w:line="240" w:lineRule="auto"/>
        <w:ind w:firstLine="720"/>
        <w:rPr>
          <w:rFonts w:ascii="Times New Roman" w:eastAsia="Batang" w:hAnsi="Times New Roman"/>
          <w:b/>
          <w:snapToGrid w:val="0"/>
          <w:sz w:val="28"/>
          <w:szCs w:val="28"/>
          <w:lang w:eastAsia="ru-RU"/>
        </w:rPr>
      </w:pPr>
    </w:p>
    <w:p w:rsidR="000005F9" w:rsidRPr="000005F9" w:rsidRDefault="000005F9" w:rsidP="000005F9">
      <w:pPr>
        <w:spacing w:after="0" w:line="240" w:lineRule="auto"/>
        <w:ind w:left="1080"/>
        <w:jc w:val="center"/>
        <w:rPr>
          <w:rFonts w:ascii="Times New Roman" w:eastAsia="Batang" w:hAnsi="Times New Roman"/>
          <w:snapToGrid w:val="0"/>
          <w:sz w:val="28"/>
          <w:szCs w:val="28"/>
          <w:lang w:eastAsia="ru-RU"/>
        </w:rPr>
      </w:pPr>
      <w:r w:rsidRPr="000005F9">
        <w:rPr>
          <w:rFonts w:ascii="Times New Roman" w:eastAsia="Batang" w:hAnsi="Times New Roman"/>
          <w:snapToGrid w:val="0"/>
          <w:sz w:val="28"/>
          <w:szCs w:val="28"/>
          <w:lang w:eastAsia="ru-RU"/>
        </w:rPr>
        <w:t>По сводной бухгалтерской отчетности государственных бюджетных и автономных учреждений</w:t>
      </w:r>
    </w:p>
    <w:p w:rsidR="000005F9" w:rsidRPr="000005F9" w:rsidRDefault="000005F9" w:rsidP="000005F9">
      <w:pPr>
        <w:spacing w:after="0" w:line="240" w:lineRule="auto"/>
        <w:ind w:firstLine="720"/>
        <w:jc w:val="center"/>
        <w:rPr>
          <w:rFonts w:ascii="Times New Roman" w:eastAsia="Batang" w:hAnsi="Times New Roman"/>
          <w:b/>
          <w:snapToGrid w:val="0"/>
          <w:sz w:val="28"/>
          <w:szCs w:val="28"/>
          <w:lang w:eastAsia="ru-RU"/>
        </w:rPr>
      </w:pPr>
    </w:p>
    <w:p w:rsidR="000005F9" w:rsidRPr="000005F9" w:rsidRDefault="000005F9" w:rsidP="000005F9">
      <w:pPr>
        <w:spacing w:after="0" w:line="240" w:lineRule="auto"/>
        <w:ind w:firstLine="720"/>
        <w:jc w:val="both"/>
        <w:rPr>
          <w:rFonts w:ascii="Times New Roman" w:eastAsia="Batang" w:hAnsi="Times New Roman"/>
          <w:snapToGrid w:val="0"/>
          <w:sz w:val="28"/>
          <w:szCs w:val="28"/>
          <w:lang w:eastAsia="ru-RU"/>
        </w:rPr>
      </w:pPr>
      <w:r w:rsidRPr="000005F9">
        <w:rPr>
          <w:rFonts w:ascii="Times New Roman" w:eastAsia="Batang" w:hAnsi="Times New Roman"/>
          <w:snapToGrid w:val="0"/>
          <w:sz w:val="28"/>
          <w:szCs w:val="28"/>
          <w:lang w:eastAsia="ru-RU"/>
        </w:rPr>
        <w:t xml:space="preserve"> Порядок составления и представления, и сроки рассмотрения отчетности определяются приказом Департамента.</w:t>
      </w:r>
    </w:p>
    <w:p w:rsidR="000005F9" w:rsidRPr="000005F9" w:rsidRDefault="000005F9" w:rsidP="000005F9">
      <w:pPr>
        <w:spacing w:after="0" w:line="240" w:lineRule="auto"/>
        <w:ind w:firstLine="720"/>
        <w:jc w:val="both"/>
        <w:rPr>
          <w:rFonts w:ascii="Times New Roman" w:eastAsia="Batang" w:hAnsi="Times New Roman"/>
          <w:snapToGrid w:val="0"/>
          <w:sz w:val="28"/>
          <w:szCs w:val="28"/>
          <w:lang w:eastAsia="ru-RU"/>
        </w:rPr>
      </w:pPr>
    </w:p>
    <w:p w:rsidR="000005F9" w:rsidRPr="000005F9" w:rsidRDefault="000005F9" w:rsidP="000005F9">
      <w:pPr>
        <w:spacing w:after="0" w:line="240" w:lineRule="auto"/>
        <w:ind w:left="1080"/>
        <w:jc w:val="center"/>
        <w:rPr>
          <w:rFonts w:ascii="Times New Roman" w:eastAsia="Batang" w:hAnsi="Times New Roman"/>
          <w:snapToGrid w:val="0"/>
          <w:sz w:val="28"/>
          <w:szCs w:val="28"/>
          <w:lang w:eastAsia="ru-RU"/>
        </w:rPr>
      </w:pPr>
      <w:r w:rsidRPr="000005F9">
        <w:rPr>
          <w:rFonts w:ascii="Times New Roman" w:eastAsia="Batang" w:hAnsi="Times New Roman"/>
          <w:snapToGrid w:val="0"/>
          <w:sz w:val="28"/>
          <w:szCs w:val="28"/>
          <w:lang w:eastAsia="ru-RU"/>
        </w:rPr>
        <w:t>По сводной бухгалтерской отчетности муниципальных бюджетных и автономных учреждений</w:t>
      </w:r>
    </w:p>
    <w:p w:rsidR="000005F9" w:rsidRPr="000005F9" w:rsidRDefault="000005F9" w:rsidP="000005F9">
      <w:pPr>
        <w:spacing w:after="0" w:line="240" w:lineRule="auto"/>
        <w:ind w:left="1080"/>
        <w:jc w:val="center"/>
        <w:rPr>
          <w:rFonts w:ascii="Times New Roman" w:eastAsia="Batang" w:hAnsi="Times New Roman"/>
          <w:b/>
          <w:snapToGrid w:val="0"/>
          <w:sz w:val="28"/>
          <w:szCs w:val="28"/>
          <w:lang w:eastAsia="ru-RU"/>
        </w:rPr>
      </w:pPr>
    </w:p>
    <w:p w:rsidR="000005F9" w:rsidRPr="000005F9" w:rsidRDefault="000005F9" w:rsidP="000005F9">
      <w:pPr>
        <w:spacing w:after="0" w:line="240" w:lineRule="auto"/>
        <w:ind w:firstLine="720"/>
        <w:jc w:val="both"/>
        <w:rPr>
          <w:rFonts w:ascii="Times New Roman" w:eastAsia="Batang" w:hAnsi="Times New Roman"/>
          <w:sz w:val="28"/>
          <w:szCs w:val="20"/>
          <w:lang w:eastAsia="ru-RU"/>
        </w:rPr>
      </w:pPr>
      <w:r w:rsidRPr="000005F9">
        <w:rPr>
          <w:rFonts w:ascii="Times New Roman" w:eastAsia="Batang" w:hAnsi="Times New Roman"/>
          <w:sz w:val="28"/>
          <w:szCs w:val="20"/>
          <w:lang w:eastAsia="ru-RU"/>
        </w:rPr>
        <w:t>1. Отчеты составляются в строгом соответствии с Инструкцией о порядке составления и представления годовой, квартальной и месячной бухгалтерской отчетности государственных (муниципальных) бюджетных и автономных учреждений, утвержденной приказом Министерства финансов Российской Федерации от 25 марта 2011 года № 33н, а также  письмами   Федерального казначейства Российской Федерации.</w:t>
      </w:r>
    </w:p>
    <w:p w:rsidR="000005F9" w:rsidRPr="000005F9" w:rsidRDefault="000005F9" w:rsidP="000005F9">
      <w:pPr>
        <w:spacing w:after="0" w:line="240" w:lineRule="auto"/>
        <w:ind w:firstLine="720"/>
        <w:jc w:val="both"/>
        <w:rPr>
          <w:rFonts w:ascii="Times New Roman" w:eastAsia="Batang" w:hAnsi="Times New Roman"/>
          <w:sz w:val="28"/>
          <w:szCs w:val="20"/>
          <w:lang w:eastAsia="ru-RU"/>
        </w:rPr>
      </w:pPr>
      <w:r w:rsidRPr="000005F9">
        <w:rPr>
          <w:rFonts w:ascii="Times New Roman" w:eastAsia="Batang" w:hAnsi="Times New Roman"/>
          <w:sz w:val="28"/>
          <w:szCs w:val="20"/>
          <w:lang w:eastAsia="ru-RU"/>
        </w:rPr>
        <w:t>2</w:t>
      </w:r>
      <w:r w:rsidRPr="000005F9">
        <w:rPr>
          <w:rFonts w:ascii="Times New Roman" w:eastAsia="Batang" w:hAnsi="Times New Roman"/>
          <w:b/>
          <w:sz w:val="28"/>
          <w:szCs w:val="20"/>
          <w:lang w:eastAsia="ru-RU"/>
        </w:rPr>
        <w:t xml:space="preserve">. </w:t>
      </w:r>
      <w:r w:rsidRPr="000005F9">
        <w:rPr>
          <w:rFonts w:ascii="Times New Roman" w:eastAsia="Batang" w:hAnsi="Times New Roman"/>
          <w:sz w:val="28"/>
          <w:szCs w:val="20"/>
          <w:lang w:eastAsia="ru-RU"/>
        </w:rPr>
        <w:t>Финансовые органы муниципальных районов и городских округов составляют отчетность на бумажных носителях и в электронном виде с применением электронной подписи и представляют в Департамент  в соответствии с графиком.</w:t>
      </w:r>
    </w:p>
    <w:p w:rsidR="000005F9" w:rsidRPr="000005F9" w:rsidRDefault="000005F9" w:rsidP="000005F9">
      <w:pPr>
        <w:spacing w:after="0" w:line="240" w:lineRule="auto"/>
        <w:ind w:firstLine="720"/>
        <w:jc w:val="both"/>
        <w:rPr>
          <w:rFonts w:ascii="Times New Roman" w:eastAsia="Batang" w:hAnsi="Times New Roman"/>
          <w:sz w:val="28"/>
          <w:szCs w:val="20"/>
          <w:lang w:eastAsia="ru-RU"/>
        </w:rPr>
      </w:pPr>
      <w:r w:rsidRPr="000005F9">
        <w:rPr>
          <w:rFonts w:ascii="Times New Roman" w:eastAsia="Batang" w:hAnsi="Times New Roman"/>
          <w:sz w:val="28"/>
          <w:szCs w:val="20"/>
          <w:lang w:eastAsia="ru-RU"/>
        </w:rPr>
        <w:lastRenderedPageBreak/>
        <w:t>3. На основании представленных муниципальными образованиями форм отчетов</w:t>
      </w:r>
      <w:r w:rsidRPr="000005F9">
        <w:rPr>
          <w:rFonts w:ascii="Times New Roman" w:eastAsia="Batang" w:hAnsi="Times New Roman"/>
          <w:color w:val="FFFFFF"/>
          <w:sz w:val="28"/>
          <w:szCs w:val="20"/>
          <w:lang w:eastAsia="ru-RU"/>
        </w:rPr>
        <w:t xml:space="preserve"> </w:t>
      </w:r>
      <w:r w:rsidRPr="000005F9">
        <w:rPr>
          <w:rFonts w:ascii="Times New Roman" w:eastAsia="Batang" w:hAnsi="Times New Roman"/>
          <w:sz w:val="28"/>
          <w:szCs w:val="20"/>
          <w:lang w:eastAsia="ru-RU"/>
        </w:rPr>
        <w:t>управление бюджетного учета и консолидированной отчетности  формирует своды отчетов.</w:t>
      </w:r>
    </w:p>
    <w:p w:rsidR="000005F9" w:rsidRPr="000005F9" w:rsidRDefault="000005F9" w:rsidP="000005F9">
      <w:pPr>
        <w:spacing w:after="0" w:line="240" w:lineRule="auto"/>
        <w:ind w:firstLine="720"/>
        <w:jc w:val="center"/>
        <w:rPr>
          <w:rFonts w:ascii="Times New Roman" w:eastAsia="Batang" w:hAnsi="Times New Roman"/>
          <w:bCs/>
          <w:snapToGrid w:val="0"/>
          <w:sz w:val="28"/>
          <w:szCs w:val="28"/>
          <w:lang w:eastAsia="ru-RU"/>
        </w:rPr>
      </w:pPr>
    </w:p>
    <w:p w:rsidR="000005F9" w:rsidRPr="000005F9" w:rsidRDefault="000005F9" w:rsidP="000005F9">
      <w:pPr>
        <w:spacing w:after="0" w:line="240" w:lineRule="auto"/>
        <w:ind w:firstLine="720"/>
        <w:jc w:val="center"/>
        <w:rPr>
          <w:rFonts w:ascii="Times New Roman" w:eastAsia="Batang" w:hAnsi="Times New Roman"/>
          <w:snapToGrid w:val="0"/>
          <w:sz w:val="28"/>
          <w:szCs w:val="28"/>
          <w:lang w:eastAsia="ru-RU"/>
        </w:rPr>
      </w:pPr>
      <w:r w:rsidRPr="000005F9">
        <w:rPr>
          <w:rFonts w:ascii="Times New Roman" w:eastAsia="Batang" w:hAnsi="Times New Roman"/>
          <w:bCs/>
          <w:snapToGrid w:val="0"/>
          <w:sz w:val="28"/>
          <w:szCs w:val="28"/>
          <w:lang w:eastAsia="ru-RU"/>
        </w:rPr>
        <w:t>III.</w:t>
      </w:r>
      <w:r w:rsidRPr="000005F9">
        <w:rPr>
          <w:rFonts w:ascii="Times New Roman" w:eastAsia="Batang" w:hAnsi="Times New Roman"/>
          <w:snapToGrid w:val="0"/>
          <w:sz w:val="28"/>
          <w:szCs w:val="28"/>
          <w:lang w:eastAsia="ru-RU"/>
        </w:rPr>
        <w:t xml:space="preserve"> Порядок и сроки рассмотрения (представления) бухгалтерской отчетности государственных (муниципальных) бюджетных и автономных учреждений</w:t>
      </w:r>
    </w:p>
    <w:p w:rsidR="000005F9" w:rsidRPr="000005F9" w:rsidRDefault="000005F9" w:rsidP="000005F9">
      <w:pPr>
        <w:spacing w:after="0" w:line="240" w:lineRule="auto"/>
        <w:ind w:firstLine="720"/>
        <w:jc w:val="center"/>
        <w:rPr>
          <w:rFonts w:ascii="Times New Roman" w:eastAsia="Batang" w:hAnsi="Times New Roman"/>
          <w:b/>
          <w:snapToGrid w:val="0"/>
          <w:sz w:val="28"/>
          <w:szCs w:val="28"/>
          <w:lang w:eastAsia="ru-RU"/>
        </w:rPr>
      </w:pPr>
    </w:p>
    <w:p w:rsidR="000005F9" w:rsidRPr="000005F9" w:rsidRDefault="000005F9" w:rsidP="000005F9">
      <w:pPr>
        <w:spacing w:after="0" w:line="240" w:lineRule="auto"/>
        <w:ind w:left="1080"/>
        <w:jc w:val="center"/>
        <w:rPr>
          <w:rFonts w:ascii="Times New Roman" w:eastAsia="Batang" w:hAnsi="Times New Roman"/>
          <w:snapToGrid w:val="0"/>
          <w:sz w:val="28"/>
          <w:szCs w:val="28"/>
          <w:lang w:eastAsia="ru-RU"/>
        </w:rPr>
      </w:pPr>
      <w:r w:rsidRPr="000005F9">
        <w:rPr>
          <w:rFonts w:ascii="Times New Roman" w:eastAsia="Batang" w:hAnsi="Times New Roman"/>
          <w:snapToGrid w:val="0"/>
          <w:sz w:val="28"/>
          <w:szCs w:val="28"/>
          <w:lang w:eastAsia="ru-RU"/>
        </w:rPr>
        <w:t>По сводной бухгалтерской отчетности муниципальных бюджетных и автономных учреждений</w:t>
      </w:r>
    </w:p>
    <w:p w:rsidR="000005F9" w:rsidRPr="000005F9" w:rsidRDefault="000005F9" w:rsidP="000005F9">
      <w:pPr>
        <w:spacing w:after="0" w:line="240" w:lineRule="auto"/>
        <w:ind w:firstLine="720"/>
        <w:jc w:val="both"/>
        <w:rPr>
          <w:rFonts w:ascii="Times New Roman" w:eastAsia="Batang" w:hAnsi="Times New Roman"/>
          <w:snapToGrid w:val="0"/>
          <w:sz w:val="28"/>
          <w:szCs w:val="28"/>
          <w:lang w:eastAsia="ru-RU"/>
        </w:rPr>
      </w:pPr>
      <w:r w:rsidRPr="000005F9">
        <w:rPr>
          <w:rFonts w:ascii="Times New Roman" w:eastAsia="Batang" w:hAnsi="Times New Roman"/>
          <w:snapToGrid w:val="0"/>
          <w:sz w:val="28"/>
          <w:szCs w:val="28"/>
          <w:lang w:eastAsia="ru-RU"/>
        </w:rPr>
        <w:t>1.Финансовые органы муниципальных образований представляют пакет документов по годовому отчету в сроки установленные Департаментом.</w:t>
      </w:r>
    </w:p>
    <w:p w:rsidR="000005F9" w:rsidRPr="000005F9" w:rsidRDefault="000005F9" w:rsidP="000005F9">
      <w:pPr>
        <w:spacing w:after="0" w:line="240" w:lineRule="auto"/>
        <w:ind w:firstLine="720"/>
        <w:jc w:val="both"/>
        <w:rPr>
          <w:rFonts w:ascii="Times New Roman" w:eastAsia="Batang" w:hAnsi="Times New Roman"/>
          <w:snapToGrid w:val="0"/>
          <w:sz w:val="28"/>
          <w:szCs w:val="28"/>
          <w:lang w:eastAsia="ru-RU"/>
        </w:rPr>
      </w:pPr>
      <w:r w:rsidRPr="000005F9">
        <w:rPr>
          <w:rFonts w:ascii="Times New Roman" w:eastAsia="Batang" w:hAnsi="Times New Roman"/>
          <w:snapToGrid w:val="0"/>
          <w:sz w:val="28"/>
          <w:szCs w:val="28"/>
          <w:lang w:eastAsia="ru-RU"/>
        </w:rPr>
        <w:t>2. График сроков представления сводной бухгалтерской отчетности муниципальных бюджетных и автономных учреждений за 2014 год утверждается приказом Департамента.</w:t>
      </w:r>
    </w:p>
    <w:p w:rsidR="000005F9" w:rsidRPr="000005F9" w:rsidRDefault="000005F9" w:rsidP="000005F9">
      <w:pPr>
        <w:spacing w:after="0" w:line="240" w:lineRule="auto"/>
        <w:ind w:firstLine="720"/>
        <w:jc w:val="both"/>
        <w:rPr>
          <w:rFonts w:ascii="Times New Roman" w:eastAsia="Batang" w:hAnsi="Times New Roman"/>
          <w:snapToGrid w:val="0"/>
          <w:sz w:val="28"/>
          <w:szCs w:val="28"/>
          <w:lang w:eastAsia="ru-RU"/>
        </w:rPr>
      </w:pPr>
      <w:r w:rsidRPr="000005F9">
        <w:rPr>
          <w:rFonts w:ascii="Times New Roman" w:eastAsia="Batang" w:hAnsi="Times New Roman"/>
          <w:snapToGrid w:val="0"/>
          <w:sz w:val="28"/>
          <w:szCs w:val="28"/>
          <w:lang w:eastAsia="ru-RU"/>
        </w:rPr>
        <w:t>3</w:t>
      </w:r>
      <w:r w:rsidRPr="000005F9">
        <w:rPr>
          <w:rFonts w:ascii="Times New Roman" w:eastAsia="Batang" w:hAnsi="Times New Roman"/>
          <w:b/>
          <w:snapToGrid w:val="0"/>
          <w:sz w:val="28"/>
          <w:szCs w:val="28"/>
          <w:lang w:eastAsia="ru-RU"/>
        </w:rPr>
        <w:t xml:space="preserve">. </w:t>
      </w:r>
      <w:r w:rsidRPr="000005F9">
        <w:rPr>
          <w:rFonts w:ascii="Times New Roman" w:eastAsia="Batang" w:hAnsi="Times New Roman"/>
          <w:snapToGrid w:val="0"/>
          <w:sz w:val="28"/>
          <w:szCs w:val="28"/>
          <w:lang w:eastAsia="ru-RU"/>
        </w:rPr>
        <w:t>Управление бюджетного учета и консолидированной отчетности ответственно за прием следующих форм бухгалтерской отчетности бюджетных и автономных учреждений муниципальных образований за 2014 год:</w:t>
      </w:r>
    </w:p>
    <w:p w:rsidR="000005F9" w:rsidRPr="000005F9" w:rsidRDefault="000005F9" w:rsidP="000005F9">
      <w:pPr>
        <w:spacing w:after="0" w:line="240" w:lineRule="auto"/>
        <w:ind w:firstLine="720"/>
        <w:jc w:val="both"/>
        <w:rPr>
          <w:rFonts w:ascii="Times New Roman" w:eastAsia="Batang" w:hAnsi="Times New Roman"/>
          <w:snapToGrid w:val="0"/>
          <w:sz w:val="28"/>
          <w:szCs w:val="28"/>
          <w:lang w:eastAsia="ru-RU"/>
        </w:rPr>
      </w:pPr>
      <w:r w:rsidRPr="000005F9">
        <w:rPr>
          <w:rFonts w:ascii="Times New Roman" w:eastAsia="Batang" w:hAnsi="Times New Roman"/>
          <w:snapToGrid w:val="0"/>
          <w:sz w:val="28"/>
          <w:szCs w:val="28"/>
          <w:lang w:eastAsia="ru-RU"/>
        </w:rPr>
        <w:t>«Баланс государственного (муниципального) учреждения» (ф.0503730);</w:t>
      </w:r>
    </w:p>
    <w:p w:rsidR="000005F9" w:rsidRPr="000005F9" w:rsidRDefault="000005F9" w:rsidP="000005F9">
      <w:pPr>
        <w:spacing w:after="0" w:line="240" w:lineRule="auto"/>
        <w:ind w:firstLine="720"/>
        <w:jc w:val="both"/>
        <w:rPr>
          <w:rFonts w:ascii="Times New Roman" w:eastAsia="Batang" w:hAnsi="Times New Roman"/>
          <w:snapToGrid w:val="0"/>
          <w:sz w:val="28"/>
          <w:szCs w:val="28"/>
          <w:lang w:eastAsia="ru-RU"/>
        </w:rPr>
      </w:pPr>
      <w:r w:rsidRPr="000005F9">
        <w:rPr>
          <w:rFonts w:ascii="Times New Roman" w:eastAsia="Batang" w:hAnsi="Times New Roman"/>
          <w:snapToGrid w:val="0"/>
          <w:sz w:val="28"/>
          <w:szCs w:val="28"/>
          <w:lang w:eastAsia="ru-RU"/>
        </w:rPr>
        <w:t>«Отчет о финансовых результатах деятельности учреждения» (ф.0503721);</w:t>
      </w:r>
    </w:p>
    <w:p w:rsidR="000005F9" w:rsidRPr="000005F9" w:rsidRDefault="000005F9" w:rsidP="000005F9">
      <w:pPr>
        <w:spacing w:after="0" w:line="240" w:lineRule="auto"/>
        <w:ind w:firstLine="720"/>
        <w:jc w:val="both"/>
        <w:rPr>
          <w:rFonts w:ascii="Times New Roman" w:eastAsia="Batang" w:hAnsi="Times New Roman"/>
          <w:snapToGrid w:val="0"/>
          <w:sz w:val="28"/>
          <w:szCs w:val="28"/>
          <w:lang w:eastAsia="ru-RU"/>
        </w:rPr>
      </w:pPr>
      <w:r w:rsidRPr="000005F9">
        <w:rPr>
          <w:rFonts w:ascii="Times New Roman" w:eastAsia="Batang" w:hAnsi="Times New Roman"/>
          <w:snapToGrid w:val="0"/>
          <w:sz w:val="28"/>
          <w:szCs w:val="28"/>
          <w:lang w:eastAsia="ru-RU"/>
        </w:rPr>
        <w:t>«Отчет об исполнении учреждением плана его финансово-хозяйственной деятельности» (ф.0503737);</w:t>
      </w:r>
    </w:p>
    <w:p w:rsidR="000005F9" w:rsidRPr="000005F9" w:rsidRDefault="000005F9" w:rsidP="000005F9">
      <w:pPr>
        <w:spacing w:after="0" w:line="240" w:lineRule="auto"/>
        <w:ind w:firstLine="720"/>
        <w:jc w:val="both"/>
        <w:rPr>
          <w:rFonts w:ascii="Times New Roman" w:eastAsia="Batang" w:hAnsi="Times New Roman"/>
          <w:snapToGrid w:val="0"/>
          <w:sz w:val="28"/>
          <w:szCs w:val="28"/>
          <w:lang w:eastAsia="ru-RU"/>
        </w:rPr>
      </w:pPr>
      <w:r w:rsidRPr="000005F9">
        <w:rPr>
          <w:rFonts w:ascii="Times New Roman" w:eastAsia="Batang" w:hAnsi="Times New Roman"/>
          <w:snapToGrid w:val="0"/>
          <w:sz w:val="28"/>
          <w:szCs w:val="28"/>
          <w:lang w:eastAsia="ru-RU"/>
        </w:rPr>
        <w:t>«Справка по консолидируемым расчетам»  (ф.0503725).</w:t>
      </w:r>
    </w:p>
    <w:p w:rsidR="000005F9" w:rsidRPr="000005F9" w:rsidRDefault="000005F9" w:rsidP="000005F9">
      <w:pPr>
        <w:spacing w:after="0" w:line="240" w:lineRule="auto"/>
        <w:ind w:firstLine="720"/>
        <w:jc w:val="both"/>
        <w:rPr>
          <w:rFonts w:ascii="Times New Roman" w:eastAsia="Batang" w:hAnsi="Times New Roman"/>
          <w:snapToGrid w:val="0"/>
          <w:sz w:val="28"/>
          <w:szCs w:val="28"/>
          <w:lang w:eastAsia="ru-RU"/>
        </w:rPr>
      </w:pPr>
      <w:r w:rsidRPr="000005F9">
        <w:rPr>
          <w:rFonts w:ascii="Times New Roman" w:eastAsia="Batang" w:hAnsi="Times New Roman"/>
          <w:snapToGrid w:val="0"/>
          <w:sz w:val="28"/>
          <w:szCs w:val="28"/>
          <w:lang w:eastAsia="ru-RU"/>
        </w:rPr>
        <w:t>«Пояснительная записка к Балансу учреждения» (ф.0503760)</w:t>
      </w:r>
    </w:p>
    <w:p w:rsidR="000005F9" w:rsidRPr="000005F9" w:rsidRDefault="000005F9" w:rsidP="000005F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Batang" w:hAnsi="Times New Roman"/>
          <w:sz w:val="28"/>
          <w:szCs w:val="28"/>
          <w:lang w:eastAsia="ru-RU"/>
        </w:rPr>
      </w:pPr>
      <w:r w:rsidRPr="000005F9">
        <w:rPr>
          <w:rFonts w:ascii="Times New Roman" w:eastAsia="Batang" w:hAnsi="Times New Roman"/>
          <w:snapToGrid w:val="0"/>
          <w:sz w:val="28"/>
          <w:szCs w:val="28"/>
          <w:lang w:eastAsia="ru-RU"/>
        </w:rPr>
        <w:t>Для формирования пояснительной записки структурными подразделениями готовятся следующие формы:</w:t>
      </w:r>
      <w:r w:rsidRPr="000005F9">
        <w:rPr>
          <w:rFonts w:ascii="Times New Roman" w:eastAsia="Batang" w:hAnsi="Times New Roman"/>
          <w:sz w:val="28"/>
          <w:szCs w:val="28"/>
          <w:lang w:eastAsia="ru-RU"/>
        </w:rPr>
        <w:t xml:space="preserve"> </w:t>
      </w:r>
      <w:proofErr w:type="gramStart"/>
      <w:r w:rsidRPr="000005F9">
        <w:rPr>
          <w:rFonts w:ascii="Times New Roman" w:eastAsia="Batang" w:hAnsi="Times New Roman"/>
          <w:sz w:val="28"/>
          <w:szCs w:val="28"/>
          <w:lang w:eastAsia="ru-RU"/>
        </w:rPr>
        <w:t>«Сведения о движении нефинансовых активов учреждения» (ф. 0503768), «Сведения по дебиторской и кредиторской задолженности учреждения» (ф. 0503769), «Сведения о финансовых вложениях учреждения» (ф. 0503771), «Сведения о суммах заимствований» (ф. 0503772), «Сведения об изменении остатков валюты баланса учреждений» (ф. 0503773),</w:t>
      </w:r>
      <w:r w:rsidRPr="000005F9">
        <w:rPr>
          <w:rFonts w:ascii="Times New Roman" w:eastAsia="Batang" w:hAnsi="Times New Roman"/>
          <w:b/>
          <w:sz w:val="28"/>
          <w:szCs w:val="28"/>
          <w:lang w:eastAsia="ru-RU"/>
        </w:rPr>
        <w:t xml:space="preserve"> </w:t>
      </w:r>
      <w:r w:rsidRPr="000005F9">
        <w:rPr>
          <w:rFonts w:ascii="Times New Roman" w:eastAsia="Batang" w:hAnsi="Times New Roman"/>
          <w:sz w:val="28"/>
          <w:szCs w:val="28"/>
          <w:lang w:eastAsia="ru-RU"/>
        </w:rPr>
        <w:t>«</w:t>
      </w:r>
      <w:r w:rsidRPr="000005F9">
        <w:rPr>
          <w:rFonts w:ascii="Times New Roman" w:eastAsia="Times New Roman" w:hAnsi="Times New Roman"/>
          <w:bCs/>
          <w:sz w:val="28"/>
          <w:szCs w:val="28"/>
          <w:lang w:eastAsia="ru-RU"/>
        </w:rPr>
        <w:t>Сведения о задолженности по ущербу, причиненному имуществу»</w:t>
      </w:r>
      <w:r w:rsidRPr="000005F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hyperlink r:id="rId21" w:history="1">
        <w:r w:rsidRPr="000005F9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(ф. 0503776)</w:t>
        </w:r>
      </w:hyperlink>
      <w:r w:rsidRPr="000005F9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  <w:r w:rsidRPr="000005F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0005F9">
        <w:rPr>
          <w:rFonts w:ascii="Times New Roman" w:eastAsia="Batang" w:hAnsi="Times New Roman"/>
          <w:sz w:val="28"/>
          <w:szCs w:val="28"/>
          <w:lang w:eastAsia="ru-RU"/>
        </w:rPr>
        <w:t xml:space="preserve">«Сведения об остатках денежных средств учреждения» (ф. 0503779). </w:t>
      </w:r>
      <w:proofErr w:type="gramEnd"/>
    </w:p>
    <w:p w:rsidR="000005F9" w:rsidRPr="000005F9" w:rsidRDefault="000005F9" w:rsidP="000005F9">
      <w:pPr>
        <w:spacing w:after="0" w:line="240" w:lineRule="auto"/>
        <w:ind w:firstLine="720"/>
        <w:jc w:val="both"/>
        <w:rPr>
          <w:rFonts w:ascii="Times New Roman" w:eastAsia="Batang" w:hAnsi="Times New Roman"/>
          <w:snapToGrid w:val="0"/>
          <w:sz w:val="28"/>
          <w:szCs w:val="28"/>
          <w:lang w:eastAsia="ru-RU"/>
        </w:rPr>
      </w:pPr>
      <w:r w:rsidRPr="000005F9">
        <w:rPr>
          <w:rFonts w:ascii="Times New Roman" w:eastAsia="Batang" w:hAnsi="Times New Roman"/>
          <w:sz w:val="28"/>
          <w:szCs w:val="28"/>
          <w:lang w:eastAsia="ru-RU"/>
        </w:rPr>
        <w:t>4.</w:t>
      </w:r>
      <w:r w:rsidRPr="000005F9">
        <w:rPr>
          <w:rFonts w:ascii="Times New Roman" w:eastAsia="Batang" w:hAnsi="Times New Roman"/>
          <w:snapToGrid w:val="0"/>
          <w:sz w:val="28"/>
          <w:szCs w:val="28"/>
          <w:lang w:eastAsia="ru-RU"/>
        </w:rPr>
        <w:t>Формы годовой пояснительной записки рассматриваются структурными подразделениями Департамента:</w:t>
      </w:r>
    </w:p>
    <w:p w:rsidR="000005F9" w:rsidRPr="000005F9" w:rsidRDefault="000005F9" w:rsidP="000005F9">
      <w:pPr>
        <w:spacing w:after="0" w:line="240" w:lineRule="auto"/>
        <w:ind w:firstLine="720"/>
        <w:jc w:val="both"/>
        <w:rPr>
          <w:rFonts w:ascii="Times New Roman" w:eastAsia="Batang" w:hAnsi="Times New Roman"/>
          <w:snapToGrid w:val="0"/>
          <w:sz w:val="28"/>
          <w:szCs w:val="28"/>
          <w:lang w:eastAsia="ru-RU"/>
        </w:rPr>
      </w:pPr>
      <w:r w:rsidRPr="000005F9">
        <w:rPr>
          <w:rFonts w:ascii="Times New Roman" w:eastAsia="Batang" w:hAnsi="Times New Roman"/>
          <w:snapToGrid w:val="0"/>
          <w:sz w:val="28"/>
          <w:szCs w:val="28"/>
          <w:lang w:eastAsia="ru-RU"/>
        </w:rPr>
        <w:t>4.1. «Сведения о движении нефинансовых активов учреждения» (ф. 0503768), «Сведения по дебиторской и кредиторской задолженности учреждений» (ф. 0503769), «Сведения об изменении остатков валюты баланса учреждения» (ф. 0503773),</w:t>
      </w:r>
      <w:r w:rsidRPr="000005F9">
        <w:rPr>
          <w:rFonts w:ascii="Times New Roman" w:eastAsia="Batang" w:hAnsi="Times New Roman"/>
          <w:b/>
          <w:snapToGrid w:val="0"/>
          <w:sz w:val="28"/>
          <w:szCs w:val="28"/>
          <w:lang w:eastAsia="ru-RU"/>
        </w:rPr>
        <w:t xml:space="preserve"> </w:t>
      </w:r>
      <w:r w:rsidRPr="000005F9">
        <w:rPr>
          <w:rFonts w:ascii="Times New Roman" w:eastAsia="Batang" w:hAnsi="Times New Roman"/>
          <w:sz w:val="28"/>
          <w:szCs w:val="28"/>
          <w:lang w:eastAsia="ru-RU"/>
        </w:rPr>
        <w:t>«</w:t>
      </w:r>
      <w:r w:rsidRPr="000005F9">
        <w:rPr>
          <w:rFonts w:ascii="Times New Roman" w:eastAsia="Times New Roman" w:hAnsi="Times New Roman"/>
          <w:bCs/>
          <w:sz w:val="28"/>
          <w:szCs w:val="28"/>
          <w:lang w:eastAsia="ru-RU"/>
        </w:rPr>
        <w:t>Сведения     о задолженности по     ущербу,    причиненному имуществу»</w:t>
      </w:r>
      <w:r w:rsidRPr="000005F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0005F9">
        <w:rPr>
          <w:rFonts w:ascii="Times New Roman" w:eastAsia="Times New Roman" w:hAnsi="Times New Roman"/>
          <w:bCs/>
          <w:sz w:val="28"/>
          <w:szCs w:val="28"/>
          <w:lang w:eastAsia="ru-RU"/>
        </w:rPr>
        <w:t>(ф. 0503776),</w:t>
      </w:r>
      <w:r w:rsidRPr="000005F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0005F9">
        <w:rPr>
          <w:rFonts w:ascii="Times New Roman" w:eastAsia="Batang" w:hAnsi="Times New Roman"/>
          <w:snapToGrid w:val="0"/>
          <w:sz w:val="28"/>
          <w:szCs w:val="28"/>
          <w:lang w:eastAsia="ru-RU"/>
        </w:rPr>
        <w:t xml:space="preserve">«Сведения об остатках </w:t>
      </w:r>
      <w:r w:rsidRPr="000005F9">
        <w:rPr>
          <w:rFonts w:ascii="Times New Roman" w:eastAsia="Batang" w:hAnsi="Times New Roman"/>
          <w:snapToGrid w:val="0"/>
          <w:sz w:val="28"/>
          <w:szCs w:val="28"/>
          <w:lang w:eastAsia="ru-RU"/>
        </w:rPr>
        <w:lastRenderedPageBreak/>
        <w:t>денежных средств учреждения» (ф.0503779) - управление бюджетного учета и консолидированной отчетности;</w:t>
      </w:r>
    </w:p>
    <w:p w:rsidR="000005F9" w:rsidRPr="000005F9" w:rsidRDefault="000005F9" w:rsidP="000005F9">
      <w:pPr>
        <w:spacing w:after="0" w:line="240" w:lineRule="auto"/>
        <w:ind w:firstLine="720"/>
        <w:jc w:val="both"/>
        <w:rPr>
          <w:rFonts w:ascii="Times New Roman" w:eastAsia="Batang" w:hAnsi="Times New Roman"/>
          <w:snapToGrid w:val="0"/>
          <w:sz w:val="28"/>
          <w:szCs w:val="28"/>
          <w:lang w:eastAsia="ru-RU"/>
        </w:rPr>
      </w:pPr>
      <w:r w:rsidRPr="000005F9">
        <w:rPr>
          <w:rFonts w:ascii="Times New Roman" w:eastAsia="Batang" w:hAnsi="Times New Roman"/>
          <w:snapToGrid w:val="0"/>
          <w:sz w:val="28"/>
          <w:szCs w:val="28"/>
          <w:lang w:eastAsia="ru-RU"/>
        </w:rPr>
        <w:t>4.2. «Сведения о финансовых вложениях учреждения» (ф. 0503771),</w:t>
      </w:r>
      <w:r w:rsidRPr="000005F9">
        <w:rPr>
          <w:rFonts w:ascii="Times New Roman" w:eastAsia="Batang" w:hAnsi="Times New Roman"/>
          <w:b/>
          <w:snapToGrid w:val="0"/>
          <w:sz w:val="28"/>
          <w:szCs w:val="28"/>
          <w:lang w:eastAsia="ru-RU"/>
        </w:rPr>
        <w:t xml:space="preserve"> </w:t>
      </w:r>
      <w:r w:rsidRPr="000005F9">
        <w:rPr>
          <w:rFonts w:ascii="Times New Roman" w:eastAsia="Batang" w:hAnsi="Times New Roman"/>
          <w:snapToGrid w:val="0"/>
          <w:sz w:val="28"/>
          <w:szCs w:val="28"/>
          <w:lang w:eastAsia="ru-RU"/>
        </w:rPr>
        <w:t>«Сведения о суммах заимствований» (ф. 0503772)  - отдел государственного долга управления бюджетной политики.</w:t>
      </w:r>
    </w:p>
    <w:p w:rsidR="000005F9" w:rsidRPr="000005F9" w:rsidRDefault="000005F9" w:rsidP="000005F9">
      <w:pPr>
        <w:spacing w:after="0" w:line="240" w:lineRule="auto"/>
        <w:ind w:firstLine="720"/>
        <w:jc w:val="both"/>
        <w:rPr>
          <w:rFonts w:ascii="Times New Roman" w:eastAsia="Batang" w:hAnsi="Times New Roman"/>
          <w:snapToGrid w:val="0"/>
          <w:sz w:val="28"/>
          <w:szCs w:val="28"/>
          <w:lang w:eastAsia="ru-RU"/>
        </w:rPr>
      </w:pPr>
    </w:p>
    <w:p w:rsidR="000005F9" w:rsidRPr="000005F9" w:rsidRDefault="000005F9" w:rsidP="000005F9">
      <w:pPr>
        <w:spacing w:after="0" w:line="240" w:lineRule="auto"/>
        <w:ind w:left="1080"/>
        <w:jc w:val="center"/>
        <w:rPr>
          <w:rFonts w:ascii="Times New Roman" w:eastAsia="Batang" w:hAnsi="Times New Roman"/>
          <w:snapToGrid w:val="0"/>
          <w:sz w:val="28"/>
          <w:szCs w:val="28"/>
          <w:lang w:eastAsia="ru-RU"/>
        </w:rPr>
      </w:pPr>
      <w:r w:rsidRPr="000005F9">
        <w:rPr>
          <w:rFonts w:ascii="Times New Roman" w:eastAsia="Batang" w:hAnsi="Times New Roman"/>
          <w:snapToGrid w:val="0"/>
          <w:sz w:val="28"/>
          <w:szCs w:val="28"/>
          <w:lang w:eastAsia="ru-RU"/>
        </w:rPr>
        <w:t xml:space="preserve">По сводной бухгалтерской отчетности </w:t>
      </w:r>
      <w:proofErr w:type="gramStart"/>
      <w:r w:rsidRPr="000005F9">
        <w:rPr>
          <w:rFonts w:ascii="Times New Roman" w:eastAsia="Batang" w:hAnsi="Times New Roman"/>
          <w:snapToGrid w:val="0"/>
          <w:sz w:val="28"/>
          <w:szCs w:val="28"/>
          <w:lang w:eastAsia="ru-RU"/>
        </w:rPr>
        <w:t>государственных</w:t>
      </w:r>
      <w:proofErr w:type="gramEnd"/>
      <w:r w:rsidRPr="000005F9">
        <w:rPr>
          <w:rFonts w:ascii="Times New Roman" w:eastAsia="Batang" w:hAnsi="Times New Roman"/>
          <w:snapToGrid w:val="0"/>
          <w:sz w:val="28"/>
          <w:szCs w:val="28"/>
          <w:lang w:eastAsia="ru-RU"/>
        </w:rPr>
        <w:t xml:space="preserve"> бюджетных </w:t>
      </w:r>
    </w:p>
    <w:p w:rsidR="000005F9" w:rsidRPr="000005F9" w:rsidRDefault="000005F9" w:rsidP="000005F9">
      <w:pPr>
        <w:spacing w:after="0" w:line="240" w:lineRule="auto"/>
        <w:ind w:left="1080"/>
        <w:jc w:val="center"/>
        <w:rPr>
          <w:rFonts w:ascii="Times New Roman" w:eastAsia="Batang" w:hAnsi="Times New Roman"/>
          <w:snapToGrid w:val="0"/>
          <w:sz w:val="28"/>
          <w:szCs w:val="28"/>
          <w:lang w:eastAsia="ru-RU"/>
        </w:rPr>
      </w:pPr>
      <w:r w:rsidRPr="000005F9">
        <w:rPr>
          <w:rFonts w:ascii="Times New Roman" w:eastAsia="Batang" w:hAnsi="Times New Roman"/>
          <w:snapToGrid w:val="0"/>
          <w:sz w:val="28"/>
          <w:szCs w:val="28"/>
          <w:lang w:eastAsia="ru-RU"/>
        </w:rPr>
        <w:t>и автономных учреждений</w:t>
      </w:r>
    </w:p>
    <w:p w:rsidR="000005F9" w:rsidRPr="000005F9" w:rsidRDefault="000005F9" w:rsidP="000005F9">
      <w:pPr>
        <w:spacing w:after="0" w:line="240" w:lineRule="auto"/>
        <w:ind w:firstLine="720"/>
        <w:jc w:val="center"/>
        <w:rPr>
          <w:rFonts w:ascii="Times New Roman" w:eastAsia="Batang" w:hAnsi="Times New Roman"/>
          <w:b/>
          <w:snapToGrid w:val="0"/>
          <w:sz w:val="28"/>
          <w:szCs w:val="28"/>
          <w:lang w:eastAsia="ru-RU"/>
        </w:rPr>
      </w:pPr>
    </w:p>
    <w:p w:rsidR="000005F9" w:rsidRPr="000005F9" w:rsidRDefault="000005F9" w:rsidP="000005F9">
      <w:pPr>
        <w:spacing w:after="0" w:line="240" w:lineRule="auto"/>
        <w:ind w:firstLine="720"/>
        <w:jc w:val="both"/>
        <w:rPr>
          <w:rFonts w:ascii="Times New Roman" w:eastAsia="Batang" w:hAnsi="Times New Roman"/>
          <w:snapToGrid w:val="0"/>
          <w:sz w:val="28"/>
          <w:szCs w:val="28"/>
          <w:lang w:eastAsia="ru-RU"/>
        </w:rPr>
      </w:pPr>
      <w:r w:rsidRPr="000005F9">
        <w:rPr>
          <w:rFonts w:ascii="Times New Roman" w:eastAsia="Batang" w:hAnsi="Times New Roman"/>
          <w:snapToGrid w:val="0"/>
          <w:sz w:val="28"/>
          <w:szCs w:val="28"/>
          <w:lang w:eastAsia="ru-RU"/>
        </w:rPr>
        <w:t>Порядок и сроки составления и рассмотрения сводной бухгалтерской отчетности государственных бюджетных и автономных учреждений устанавливаются отдельным приказом Департамента.</w:t>
      </w:r>
    </w:p>
    <w:p w:rsidR="000005F9" w:rsidRPr="000005F9" w:rsidRDefault="000005F9" w:rsidP="000005F9">
      <w:pPr>
        <w:spacing w:after="0" w:line="240" w:lineRule="auto"/>
        <w:ind w:firstLine="720"/>
        <w:jc w:val="both"/>
        <w:rPr>
          <w:rFonts w:ascii="Times New Roman" w:eastAsia="Batang" w:hAnsi="Times New Roman"/>
          <w:snapToGrid w:val="0"/>
          <w:sz w:val="28"/>
          <w:szCs w:val="28"/>
          <w:lang w:eastAsia="ru-RU"/>
        </w:rPr>
      </w:pPr>
    </w:p>
    <w:p w:rsidR="000005F9" w:rsidRPr="000005F9" w:rsidRDefault="000005F9" w:rsidP="000005F9">
      <w:pPr>
        <w:spacing w:after="0" w:line="240" w:lineRule="auto"/>
        <w:ind w:left="1080"/>
        <w:jc w:val="center"/>
        <w:rPr>
          <w:rFonts w:ascii="Times New Roman" w:eastAsia="Batang" w:hAnsi="Times New Roman"/>
          <w:snapToGrid w:val="0"/>
          <w:sz w:val="28"/>
          <w:szCs w:val="28"/>
          <w:lang w:eastAsia="ru-RU"/>
        </w:rPr>
      </w:pPr>
      <w:r w:rsidRPr="000005F9">
        <w:rPr>
          <w:rFonts w:ascii="Times New Roman" w:eastAsia="Batang" w:hAnsi="Times New Roman"/>
          <w:snapToGrid w:val="0"/>
          <w:sz w:val="28"/>
          <w:szCs w:val="28"/>
          <w:lang w:eastAsia="ru-RU"/>
        </w:rPr>
        <w:t>Сводная бухгалтерская  отчетность государственных (муниципальных) бюджетных и автономных учреждений</w:t>
      </w:r>
    </w:p>
    <w:p w:rsidR="000005F9" w:rsidRPr="000005F9" w:rsidRDefault="000005F9" w:rsidP="000005F9">
      <w:pPr>
        <w:spacing w:after="0" w:line="240" w:lineRule="auto"/>
        <w:ind w:firstLine="720"/>
        <w:jc w:val="center"/>
        <w:rPr>
          <w:rFonts w:ascii="Times New Roman" w:eastAsia="Batang" w:hAnsi="Times New Roman"/>
          <w:b/>
          <w:snapToGrid w:val="0"/>
          <w:sz w:val="28"/>
          <w:szCs w:val="28"/>
          <w:lang w:eastAsia="ru-RU"/>
        </w:rPr>
      </w:pPr>
    </w:p>
    <w:p w:rsidR="000005F9" w:rsidRPr="000005F9" w:rsidRDefault="000005F9" w:rsidP="000005F9">
      <w:pPr>
        <w:spacing w:after="0" w:line="240" w:lineRule="auto"/>
        <w:ind w:firstLine="720"/>
        <w:jc w:val="both"/>
        <w:rPr>
          <w:rFonts w:ascii="Times New Roman" w:eastAsia="Batang" w:hAnsi="Times New Roman"/>
          <w:smallCaps/>
          <w:snapToGrid w:val="0"/>
          <w:sz w:val="28"/>
          <w:szCs w:val="28"/>
          <w:lang w:eastAsia="ru-RU"/>
        </w:rPr>
      </w:pPr>
      <w:r w:rsidRPr="000005F9">
        <w:rPr>
          <w:rFonts w:ascii="Times New Roman" w:eastAsia="Batang" w:hAnsi="Times New Roman"/>
          <w:smallCaps/>
          <w:snapToGrid w:val="0"/>
          <w:sz w:val="28"/>
          <w:szCs w:val="28"/>
          <w:lang w:eastAsia="ru-RU"/>
        </w:rPr>
        <w:t>1. 20</w:t>
      </w:r>
      <w:r w:rsidRPr="000005F9">
        <w:rPr>
          <w:rFonts w:ascii="Times New Roman" w:eastAsia="Batang" w:hAnsi="Times New Roman"/>
          <w:snapToGrid w:val="0"/>
          <w:sz w:val="28"/>
          <w:szCs w:val="28"/>
          <w:lang w:eastAsia="ru-RU"/>
        </w:rPr>
        <w:t xml:space="preserve"> февраля 2015 года управление бюджетного учета и консолидированной отчетности формирует своды отчетов для анализа и проверки контрольных соотношений по годовой отчетной отчетности</w:t>
      </w:r>
      <w:r w:rsidRPr="000005F9">
        <w:rPr>
          <w:rFonts w:ascii="Times New Roman" w:eastAsia="Batang" w:hAnsi="Times New Roman"/>
          <w:b/>
          <w:snapToGrid w:val="0"/>
          <w:sz w:val="28"/>
          <w:szCs w:val="28"/>
          <w:lang w:eastAsia="ru-RU"/>
        </w:rPr>
        <w:t>.</w:t>
      </w:r>
    </w:p>
    <w:p w:rsidR="000005F9" w:rsidRPr="000005F9" w:rsidRDefault="000005F9" w:rsidP="000005F9">
      <w:pPr>
        <w:spacing w:after="0" w:line="240" w:lineRule="auto"/>
        <w:ind w:firstLine="720"/>
        <w:jc w:val="both"/>
        <w:rPr>
          <w:rFonts w:ascii="Times New Roman" w:eastAsia="Batang" w:hAnsi="Times New Roman"/>
          <w:snapToGrid w:val="0"/>
          <w:sz w:val="28"/>
          <w:szCs w:val="28"/>
          <w:lang w:eastAsia="ru-RU"/>
        </w:rPr>
      </w:pPr>
      <w:r w:rsidRPr="000005F9">
        <w:rPr>
          <w:rFonts w:ascii="Times New Roman" w:eastAsia="Batang" w:hAnsi="Times New Roman"/>
          <w:smallCaps/>
          <w:snapToGrid w:val="0"/>
          <w:sz w:val="28"/>
          <w:szCs w:val="28"/>
          <w:lang w:eastAsia="ru-RU"/>
        </w:rPr>
        <w:t xml:space="preserve">2. </w:t>
      </w:r>
      <w:r w:rsidRPr="000005F9">
        <w:rPr>
          <w:rFonts w:ascii="Times New Roman" w:eastAsia="Batang" w:hAnsi="Times New Roman"/>
          <w:snapToGrid w:val="0"/>
          <w:sz w:val="28"/>
          <w:szCs w:val="28"/>
          <w:lang w:eastAsia="ru-RU"/>
        </w:rPr>
        <w:t>26 февраля 2015 года управление бюджетного учета и консолидированной отчетности  проводит повторное формирование сводов отчетов  для подготовки  пояснительной записки.</w:t>
      </w:r>
    </w:p>
    <w:p w:rsidR="000005F9" w:rsidRPr="000005F9" w:rsidRDefault="000005F9" w:rsidP="000005F9">
      <w:pPr>
        <w:spacing w:after="0" w:line="240" w:lineRule="auto"/>
        <w:ind w:firstLine="720"/>
        <w:jc w:val="both"/>
        <w:rPr>
          <w:rFonts w:ascii="Times New Roman" w:eastAsia="Batang" w:hAnsi="Times New Roman"/>
          <w:snapToGrid w:val="0"/>
          <w:sz w:val="28"/>
          <w:szCs w:val="28"/>
          <w:lang w:eastAsia="ru-RU"/>
        </w:rPr>
      </w:pPr>
      <w:r w:rsidRPr="000005F9">
        <w:rPr>
          <w:rFonts w:ascii="Times New Roman" w:eastAsia="Batang" w:hAnsi="Times New Roman"/>
          <w:snapToGrid w:val="0"/>
          <w:sz w:val="28"/>
          <w:szCs w:val="28"/>
          <w:lang w:eastAsia="ru-RU"/>
        </w:rPr>
        <w:t>3</w:t>
      </w:r>
      <w:r w:rsidRPr="000005F9">
        <w:rPr>
          <w:rFonts w:ascii="Times New Roman" w:eastAsia="Batang" w:hAnsi="Times New Roman"/>
          <w:b/>
          <w:snapToGrid w:val="0"/>
          <w:sz w:val="28"/>
          <w:szCs w:val="28"/>
          <w:lang w:eastAsia="ru-RU"/>
        </w:rPr>
        <w:t xml:space="preserve">. </w:t>
      </w:r>
      <w:proofErr w:type="gramStart"/>
      <w:r w:rsidRPr="000005F9">
        <w:rPr>
          <w:rFonts w:ascii="Times New Roman" w:eastAsia="Batang" w:hAnsi="Times New Roman"/>
          <w:snapToGrid w:val="0"/>
          <w:sz w:val="28"/>
          <w:szCs w:val="28"/>
          <w:lang w:eastAsia="ru-RU"/>
        </w:rPr>
        <w:t>Отдел государственного долга управления бюджетной политики, ответственный за составление форм «Сведения о финансовых вложениях учреждения» (ф. 0503771), «Сведения о суммах заимствований»   (ф. 0503772),  входящих в состав Пояснительной записки,  составляет и представляет закрепленные формы и пояснительные записки к ним в случае такой необходимости в управление бюджетного учета и консолидированной отчетности  до 3 марта 2015 года.</w:t>
      </w:r>
      <w:proofErr w:type="gramEnd"/>
    </w:p>
    <w:p w:rsidR="000005F9" w:rsidRPr="000005F9" w:rsidRDefault="000005F9" w:rsidP="000005F9">
      <w:pPr>
        <w:spacing w:after="0" w:line="240" w:lineRule="auto"/>
        <w:ind w:firstLine="720"/>
        <w:jc w:val="both"/>
        <w:rPr>
          <w:rFonts w:ascii="Times New Roman" w:eastAsia="Batang" w:hAnsi="Times New Roman"/>
          <w:snapToGrid w:val="0"/>
          <w:sz w:val="28"/>
          <w:szCs w:val="28"/>
          <w:lang w:eastAsia="ru-RU"/>
        </w:rPr>
      </w:pPr>
      <w:r w:rsidRPr="000005F9">
        <w:rPr>
          <w:rFonts w:ascii="Times New Roman" w:eastAsia="Batang" w:hAnsi="Times New Roman"/>
          <w:snapToGrid w:val="0"/>
          <w:sz w:val="28"/>
          <w:szCs w:val="28"/>
          <w:lang w:eastAsia="ru-RU"/>
        </w:rPr>
        <w:t>4. Подготовка пояснительной записки осуществляется управлением бюджетного учета и консолидированной отчетности  до 6 марта 2015 года.</w:t>
      </w:r>
    </w:p>
    <w:p w:rsidR="000005F9" w:rsidRPr="000005F9" w:rsidRDefault="000005F9" w:rsidP="000005F9">
      <w:pPr>
        <w:spacing w:after="0" w:line="240" w:lineRule="auto"/>
        <w:ind w:firstLine="720"/>
        <w:jc w:val="both"/>
        <w:rPr>
          <w:rFonts w:ascii="Times New Roman" w:eastAsia="Batang" w:hAnsi="Times New Roman"/>
          <w:smallCaps/>
          <w:snapToGrid w:val="0"/>
          <w:sz w:val="28"/>
          <w:szCs w:val="28"/>
          <w:lang w:eastAsia="ru-RU"/>
        </w:rPr>
      </w:pPr>
      <w:r w:rsidRPr="000005F9">
        <w:rPr>
          <w:rFonts w:ascii="Times New Roman" w:eastAsia="Batang" w:hAnsi="Times New Roman"/>
          <w:smallCaps/>
          <w:snapToGrid w:val="0"/>
          <w:sz w:val="28"/>
          <w:szCs w:val="28"/>
          <w:lang w:eastAsia="ru-RU"/>
        </w:rPr>
        <w:t>5. 1</w:t>
      </w:r>
      <w:r w:rsidRPr="000005F9">
        <w:rPr>
          <w:rFonts w:ascii="Times New Roman" w:eastAsia="Batang" w:hAnsi="Times New Roman"/>
          <w:snapToGrid w:val="0"/>
          <w:sz w:val="28"/>
          <w:szCs w:val="28"/>
          <w:lang w:eastAsia="ru-RU"/>
        </w:rPr>
        <w:t>0 марта 2015 года управление бюджетного учета и консолидированной отчетности    формирует пакет документов для отправки в Управление Федерального казначейства по Брянской области.</w:t>
      </w:r>
    </w:p>
    <w:p w:rsidR="000005F9" w:rsidRPr="000005F9" w:rsidRDefault="000005F9" w:rsidP="000005F9">
      <w:pPr>
        <w:spacing w:after="0" w:line="240" w:lineRule="auto"/>
        <w:ind w:firstLine="567"/>
        <w:jc w:val="both"/>
        <w:rPr>
          <w:rFonts w:ascii="Times New Roman" w:eastAsia="Batang" w:hAnsi="Times New Roman"/>
          <w:smallCaps/>
          <w:snapToGrid w:val="0"/>
          <w:sz w:val="28"/>
          <w:szCs w:val="28"/>
          <w:lang w:eastAsia="ru-RU"/>
        </w:rPr>
      </w:pPr>
      <w:r w:rsidRPr="000005F9">
        <w:rPr>
          <w:rFonts w:ascii="Times New Roman" w:eastAsia="Batang" w:hAnsi="Times New Roman"/>
          <w:smallCaps/>
          <w:snapToGrid w:val="0"/>
          <w:sz w:val="28"/>
          <w:szCs w:val="28"/>
          <w:lang w:eastAsia="ru-RU"/>
        </w:rPr>
        <w:t xml:space="preserve">6. </w:t>
      </w:r>
      <w:r w:rsidRPr="000005F9">
        <w:rPr>
          <w:rFonts w:ascii="Times New Roman" w:eastAsia="Batang" w:hAnsi="Times New Roman"/>
          <w:snapToGrid w:val="0"/>
          <w:sz w:val="28"/>
          <w:szCs w:val="28"/>
          <w:lang w:eastAsia="ru-RU"/>
        </w:rPr>
        <w:t>11 марта 2015 года управление бюджетного учета и консолидированной отчетности направляет пакет документов в Управление Федерального казначейства по Брянской области для дальнейшей отправки в Федеральное казначейство Российской Федерации.</w:t>
      </w:r>
    </w:p>
    <w:p w:rsidR="000005F9" w:rsidRDefault="000005F9" w:rsidP="000005F9">
      <w:pPr>
        <w:spacing w:after="0" w:line="240" w:lineRule="auto"/>
        <w:ind w:firstLine="720"/>
        <w:jc w:val="both"/>
        <w:rPr>
          <w:rFonts w:ascii="Times New Roman" w:eastAsia="Batang" w:hAnsi="Times New Roman"/>
          <w:b/>
          <w:snapToGrid w:val="0"/>
          <w:sz w:val="28"/>
          <w:szCs w:val="28"/>
          <w:lang w:eastAsia="ru-RU"/>
        </w:rPr>
      </w:pPr>
      <w:r w:rsidRPr="000005F9">
        <w:rPr>
          <w:rFonts w:ascii="Times New Roman" w:eastAsia="Batang" w:hAnsi="Times New Roman"/>
          <w:b/>
          <w:snapToGrid w:val="0"/>
          <w:sz w:val="28"/>
          <w:szCs w:val="28"/>
          <w:lang w:eastAsia="ru-RU"/>
        </w:rPr>
        <w:t xml:space="preserve">      </w:t>
      </w:r>
    </w:p>
    <w:p w:rsidR="009F551F" w:rsidRDefault="009F551F" w:rsidP="000005F9">
      <w:pPr>
        <w:spacing w:after="0" w:line="240" w:lineRule="auto"/>
        <w:ind w:firstLine="720"/>
        <w:jc w:val="both"/>
        <w:rPr>
          <w:rFonts w:ascii="Times New Roman" w:eastAsia="Batang" w:hAnsi="Times New Roman"/>
          <w:b/>
          <w:snapToGrid w:val="0"/>
          <w:sz w:val="28"/>
          <w:szCs w:val="28"/>
          <w:lang w:eastAsia="ru-RU"/>
        </w:rPr>
      </w:pPr>
    </w:p>
    <w:p w:rsidR="009F551F" w:rsidRDefault="009F551F" w:rsidP="000005F9">
      <w:pPr>
        <w:spacing w:after="0" w:line="240" w:lineRule="auto"/>
        <w:ind w:firstLine="720"/>
        <w:jc w:val="both"/>
        <w:rPr>
          <w:rFonts w:ascii="Times New Roman" w:eastAsia="Batang" w:hAnsi="Times New Roman"/>
          <w:b/>
          <w:snapToGrid w:val="0"/>
          <w:sz w:val="28"/>
          <w:szCs w:val="28"/>
          <w:lang w:eastAsia="ru-RU"/>
        </w:rPr>
      </w:pPr>
    </w:p>
    <w:p w:rsidR="009F551F" w:rsidRPr="000005F9" w:rsidRDefault="009F551F" w:rsidP="000005F9">
      <w:pPr>
        <w:spacing w:after="0" w:line="240" w:lineRule="auto"/>
        <w:ind w:firstLine="720"/>
        <w:jc w:val="both"/>
        <w:rPr>
          <w:rFonts w:ascii="Times New Roman" w:eastAsia="Batang" w:hAnsi="Times New Roman"/>
          <w:b/>
          <w:snapToGrid w:val="0"/>
          <w:sz w:val="28"/>
          <w:szCs w:val="28"/>
          <w:lang w:eastAsia="ru-RU"/>
        </w:rPr>
      </w:pPr>
    </w:p>
    <w:p w:rsidR="000005F9" w:rsidRPr="000005F9" w:rsidRDefault="000005F9" w:rsidP="000005F9">
      <w:pPr>
        <w:spacing w:after="0" w:line="240" w:lineRule="auto"/>
        <w:ind w:firstLine="720"/>
        <w:jc w:val="both"/>
        <w:rPr>
          <w:rFonts w:ascii="Times New Roman" w:eastAsia="Batang" w:hAnsi="Times New Roman"/>
          <w:bCs/>
          <w:i/>
          <w:snapToGrid w:val="0"/>
          <w:sz w:val="24"/>
          <w:szCs w:val="24"/>
          <w:lang w:eastAsia="ru-RU"/>
        </w:rPr>
      </w:pPr>
    </w:p>
    <w:p w:rsidR="000005F9" w:rsidRPr="000005F9" w:rsidRDefault="000005F9" w:rsidP="000005F9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4AFA" w:rsidRDefault="009F551F">
      <w:r>
        <w:rPr>
          <w:noProof/>
          <w:lang w:eastAsia="ru-RU"/>
        </w:rPr>
        <w:drawing>
          <wp:inline distT="0" distB="0" distL="0" distR="0">
            <wp:extent cx="5940425" cy="8166144"/>
            <wp:effectExtent l="0" t="0" r="3175" b="6350"/>
            <wp:docPr id="2" name="Рисунок 2" descr="K:\Sca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Scan2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6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F551F" w:rsidRDefault="009F551F"/>
    <w:p w:rsidR="009F551F" w:rsidRDefault="009F551F">
      <w:r>
        <w:rPr>
          <w:noProof/>
          <w:lang w:eastAsia="ru-RU"/>
        </w:rPr>
        <w:lastRenderedPageBreak/>
        <w:drawing>
          <wp:inline distT="0" distB="0" distL="0" distR="0">
            <wp:extent cx="5940425" cy="8166144"/>
            <wp:effectExtent l="0" t="0" r="3175" b="6350"/>
            <wp:docPr id="1" name="Рисунок 1" descr="K: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Scan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6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51F" w:rsidRDefault="009F551F"/>
    <w:p w:rsidR="009F551F" w:rsidRDefault="009F551F"/>
    <w:sectPr w:rsidR="009F551F" w:rsidSect="000005F9">
      <w:footerReference w:type="default" r:id="rId24"/>
      <w:pgSz w:w="11907" w:h="16840"/>
      <w:pgMar w:top="1134" w:right="851" w:bottom="1134" w:left="1701" w:header="567" w:footer="79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F551F">
      <w:pPr>
        <w:spacing w:after="0" w:line="240" w:lineRule="auto"/>
      </w:pPr>
      <w:r>
        <w:separator/>
      </w:r>
    </w:p>
  </w:endnote>
  <w:endnote w:type="continuationSeparator" w:id="0">
    <w:p w:rsidR="00000000" w:rsidRDefault="009F5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89C" w:rsidRDefault="003A489C">
    <w:pPr>
      <w:pStyle w:val="a3"/>
      <w:framePr w:wrap="auto" w:vAnchor="text" w:hAnchor="margin" w:xAlign="right" w:y="1"/>
      <w:spacing w:before="120"/>
      <w:rPr>
        <w:rStyle w:val="a5"/>
      </w:rPr>
    </w:pPr>
    <w:r>
      <w:rPr>
        <w:rStyle w:val="a5"/>
        <w:sz w:val="24"/>
      </w:rPr>
      <w:fldChar w:fldCharType="begin"/>
    </w:r>
    <w:r>
      <w:rPr>
        <w:rStyle w:val="a5"/>
        <w:sz w:val="24"/>
      </w:rPr>
      <w:instrText xml:space="preserve">PAGE  </w:instrText>
    </w:r>
    <w:r>
      <w:rPr>
        <w:rStyle w:val="a5"/>
        <w:sz w:val="24"/>
      </w:rPr>
      <w:fldChar w:fldCharType="separate"/>
    </w:r>
    <w:r w:rsidR="009F551F">
      <w:rPr>
        <w:rStyle w:val="a5"/>
        <w:noProof/>
        <w:sz w:val="24"/>
      </w:rPr>
      <w:t>13</w:t>
    </w:r>
    <w:r>
      <w:rPr>
        <w:rStyle w:val="a5"/>
        <w:sz w:val="24"/>
      </w:rPr>
      <w:fldChar w:fldCharType="end"/>
    </w:r>
  </w:p>
  <w:p w:rsidR="003A489C" w:rsidRDefault="003A489C">
    <w:pPr>
      <w:pStyle w:val="a3"/>
      <w:ind w:right="360"/>
    </w:pPr>
  </w:p>
  <w:p w:rsidR="003A489C" w:rsidRDefault="003A489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F551F">
      <w:pPr>
        <w:spacing w:after="0" w:line="240" w:lineRule="auto"/>
      </w:pPr>
      <w:r>
        <w:separator/>
      </w:r>
    </w:p>
  </w:footnote>
  <w:footnote w:type="continuationSeparator" w:id="0">
    <w:p w:rsidR="00000000" w:rsidRDefault="009F55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pt;height:11.1pt" o:bullet="t">
        <v:imagedata r:id="rId1" o:title="mso14"/>
      </v:shape>
    </w:pict>
  </w:numPicBullet>
  <w:abstractNum w:abstractNumId="0">
    <w:nsid w:val="05BF32B0"/>
    <w:multiLevelType w:val="hybridMultilevel"/>
    <w:tmpl w:val="994C8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27172"/>
    <w:multiLevelType w:val="multilevel"/>
    <w:tmpl w:val="D4E6380A"/>
    <w:lvl w:ilvl="0">
      <w:start w:val="1"/>
      <w:numFmt w:val="bullet"/>
      <w:lvlText w:val=""/>
      <w:lvlJc w:val="left"/>
      <w:pPr>
        <w:tabs>
          <w:tab w:val="num" w:pos="1699"/>
        </w:tabs>
        <w:ind w:left="1699" w:hanging="99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2">
    <w:nsid w:val="0D2D34A2"/>
    <w:multiLevelType w:val="hybridMultilevel"/>
    <w:tmpl w:val="7876B0FA"/>
    <w:lvl w:ilvl="0" w:tplc="B956CCD8">
      <w:start w:val="1"/>
      <w:numFmt w:val="decimal"/>
      <w:lvlText w:val="%1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1" w:tplc="D5BAEE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9556A3"/>
    <w:multiLevelType w:val="hybridMultilevel"/>
    <w:tmpl w:val="D8E8F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A933E6"/>
    <w:multiLevelType w:val="multilevel"/>
    <w:tmpl w:val="E41ED93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>
    <w:nsid w:val="169D4BEC"/>
    <w:multiLevelType w:val="multilevel"/>
    <w:tmpl w:val="39F02A8C"/>
    <w:lvl w:ilvl="0">
      <w:start w:val="27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2092"/>
        </w:tabs>
        <w:ind w:left="2092" w:hanging="1980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2204"/>
        </w:tabs>
        <w:ind w:left="2204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6"/>
        </w:tabs>
        <w:ind w:left="2316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8"/>
        </w:tabs>
        <w:ind w:left="2428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40"/>
        </w:tabs>
        <w:ind w:left="254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64"/>
        </w:tabs>
        <w:ind w:left="2764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6">
    <w:nsid w:val="1CD83915"/>
    <w:multiLevelType w:val="hybridMultilevel"/>
    <w:tmpl w:val="FA7AA9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575340"/>
    <w:multiLevelType w:val="hybridMultilevel"/>
    <w:tmpl w:val="0406A098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8">
    <w:nsid w:val="245A58B9"/>
    <w:multiLevelType w:val="multilevel"/>
    <w:tmpl w:val="E42ACC2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888"/>
        </w:tabs>
        <w:ind w:left="1888" w:hanging="13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760"/>
        </w:tabs>
        <w:ind w:left="2760" w:hanging="13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300"/>
        </w:tabs>
        <w:ind w:left="3300" w:hanging="13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840"/>
        </w:tabs>
        <w:ind w:left="3840" w:hanging="13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940"/>
        </w:tabs>
        <w:ind w:left="59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840"/>
        </w:tabs>
        <w:ind w:left="6840" w:hanging="2160"/>
      </w:pPr>
      <w:rPr>
        <w:rFonts w:hint="default"/>
      </w:rPr>
    </w:lvl>
  </w:abstractNum>
  <w:abstractNum w:abstractNumId="9">
    <w:nsid w:val="27AC3B3D"/>
    <w:multiLevelType w:val="hybridMultilevel"/>
    <w:tmpl w:val="6E2E5A74"/>
    <w:lvl w:ilvl="0" w:tplc="26BC56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8BF58B5"/>
    <w:multiLevelType w:val="hybridMultilevel"/>
    <w:tmpl w:val="BD249078"/>
    <w:lvl w:ilvl="0" w:tplc="D5BAEEC4">
      <w:start w:val="1"/>
      <w:numFmt w:val="bullet"/>
      <w:lvlText w:val=""/>
      <w:lvlJc w:val="left"/>
      <w:pPr>
        <w:tabs>
          <w:tab w:val="num" w:pos="3142"/>
        </w:tabs>
        <w:ind w:left="314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1">
    <w:nsid w:val="29876D0F"/>
    <w:multiLevelType w:val="hybridMultilevel"/>
    <w:tmpl w:val="0810A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9F7DE2"/>
    <w:multiLevelType w:val="multilevel"/>
    <w:tmpl w:val="0658AD6A"/>
    <w:lvl w:ilvl="0">
      <w:start w:val="27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2092"/>
        </w:tabs>
        <w:ind w:left="2092" w:hanging="1980"/>
      </w:pPr>
      <w:rPr>
        <w:rFonts w:hint="default"/>
      </w:rPr>
    </w:lvl>
    <w:lvl w:ilvl="2">
      <w:start w:val="2004"/>
      <w:numFmt w:val="decimal"/>
      <w:lvlText w:val="01.10.%3"/>
      <w:lvlJc w:val="left"/>
      <w:pPr>
        <w:tabs>
          <w:tab w:val="num" w:pos="2204"/>
        </w:tabs>
        <w:ind w:left="2204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6"/>
        </w:tabs>
        <w:ind w:left="2316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8"/>
        </w:tabs>
        <w:ind w:left="2428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40"/>
        </w:tabs>
        <w:ind w:left="254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64"/>
        </w:tabs>
        <w:ind w:left="2764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13">
    <w:nsid w:val="2B84354E"/>
    <w:multiLevelType w:val="hybridMultilevel"/>
    <w:tmpl w:val="D2B27E08"/>
    <w:lvl w:ilvl="0" w:tplc="94A40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C0D2A24"/>
    <w:multiLevelType w:val="hybridMultilevel"/>
    <w:tmpl w:val="B7BAD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500524"/>
    <w:multiLevelType w:val="hybridMultilevel"/>
    <w:tmpl w:val="CEE021EC"/>
    <w:lvl w:ilvl="0" w:tplc="500C2E18">
      <w:start w:val="1"/>
      <w:numFmt w:val="decimal"/>
      <w:lvlText w:val="%1."/>
      <w:lvlJc w:val="left"/>
      <w:pPr>
        <w:tabs>
          <w:tab w:val="num" w:pos="2708"/>
        </w:tabs>
        <w:ind w:left="2708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6">
    <w:nsid w:val="31D60EB2"/>
    <w:multiLevelType w:val="singleLevel"/>
    <w:tmpl w:val="09E019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37AD232D"/>
    <w:multiLevelType w:val="hybridMultilevel"/>
    <w:tmpl w:val="24728888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8">
    <w:nsid w:val="40540B09"/>
    <w:multiLevelType w:val="hybridMultilevel"/>
    <w:tmpl w:val="0988E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DA2C15"/>
    <w:multiLevelType w:val="singleLevel"/>
    <w:tmpl w:val="A24605E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>
    <w:nsid w:val="46556825"/>
    <w:multiLevelType w:val="singleLevel"/>
    <w:tmpl w:val="2E58623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1">
    <w:nsid w:val="502C6FF3"/>
    <w:multiLevelType w:val="multilevel"/>
    <w:tmpl w:val="30A20F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2">
    <w:nsid w:val="53180420"/>
    <w:multiLevelType w:val="multilevel"/>
    <w:tmpl w:val="D6145DF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3">
    <w:nsid w:val="544929A6"/>
    <w:multiLevelType w:val="hybridMultilevel"/>
    <w:tmpl w:val="06067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082DF4"/>
    <w:multiLevelType w:val="multilevel"/>
    <w:tmpl w:val="212C0092"/>
    <w:lvl w:ilvl="0">
      <w:start w:val="27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2092"/>
        </w:tabs>
        <w:ind w:left="2092" w:hanging="1980"/>
      </w:pPr>
      <w:rPr>
        <w:rFonts w:hint="default"/>
      </w:rPr>
    </w:lvl>
    <w:lvl w:ilvl="2">
      <w:start w:val="2004"/>
      <w:numFmt w:val="decimal"/>
      <w:lvlText w:val="06.10.%3"/>
      <w:lvlJc w:val="left"/>
      <w:pPr>
        <w:tabs>
          <w:tab w:val="num" w:pos="2204"/>
        </w:tabs>
        <w:ind w:left="2204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6"/>
        </w:tabs>
        <w:ind w:left="2316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8"/>
        </w:tabs>
        <w:ind w:left="2428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40"/>
        </w:tabs>
        <w:ind w:left="254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64"/>
        </w:tabs>
        <w:ind w:left="2764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25">
    <w:nsid w:val="5CC94888"/>
    <w:multiLevelType w:val="hybridMultilevel"/>
    <w:tmpl w:val="24A4F27E"/>
    <w:lvl w:ilvl="0" w:tplc="B5BC773A">
      <w:start w:val="1"/>
      <w:numFmt w:val="decimal"/>
      <w:lvlText w:val="%1."/>
      <w:lvlJc w:val="left"/>
      <w:pPr>
        <w:tabs>
          <w:tab w:val="num" w:pos="1730"/>
        </w:tabs>
        <w:ind w:left="1730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7C600922">
      <w:start w:val="3"/>
      <w:numFmt w:val="decimal"/>
      <w:lvlText w:val="%3"/>
      <w:lvlJc w:val="left"/>
      <w:pPr>
        <w:tabs>
          <w:tab w:val="num" w:pos="2689"/>
        </w:tabs>
        <w:ind w:left="2689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5ECF778B"/>
    <w:multiLevelType w:val="multilevel"/>
    <w:tmpl w:val="5F384530"/>
    <w:lvl w:ilvl="0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66952E05"/>
    <w:multiLevelType w:val="hybridMultilevel"/>
    <w:tmpl w:val="8E62AEB2"/>
    <w:lvl w:ilvl="0" w:tplc="6F6019D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8">
    <w:nsid w:val="6B6E3C74"/>
    <w:multiLevelType w:val="multilevel"/>
    <w:tmpl w:val="ECFAD84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29">
    <w:nsid w:val="6C1118AE"/>
    <w:multiLevelType w:val="hybridMultilevel"/>
    <w:tmpl w:val="F822EBBC"/>
    <w:lvl w:ilvl="0" w:tplc="04190007">
      <w:start w:val="1"/>
      <w:numFmt w:val="bullet"/>
      <w:lvlText w:val=""/>
      <w:lvlPicBulletId w:val="0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1" w:tplc="D5BAEEC4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4215"/>
        </w:tabs>
        <w:ind w:left="42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35"/>
        </w:tabs>
        <w:ind w:left="49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55"/>
        </w:tabs>
        <w:ind w:left="56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75"/>
        </w:tabs>
        <w:ind w:left="63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95"/>
        </w:tabs>
        <w:ind w:left="70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15"/>
        </w:tabs>
        <w:ind w:left="78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35"/>
        </w:tabs>
        <w:ind w:left="8535" w:hanging="180"/>
      </w:pPr>
    </w:lvl>
  </w:abstractNum>
  <w:abstractNum w:abstractNumId="30">
    <w:nsid w:val="6D9C55E9"/>
    <w:multiLevelType w:val="hybridMultilevel"/>
    <w:tmpl w:val="294EF2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ED355E5"/>
    <w:multiLevelType w:val="hybridMultilevel"/>
    <w:tmpl w:val="B2AE4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FBA0653"/>
    <w:multiLevelType w:val="multilevel"/>
    <w:tmpl w:val="B8483D1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  <w:b/>
      </w:rPr>
    </w:lvl>
  </w:abstractNum>
  <w:abstractNum w:abstractNumId="33">
    <w:nsid w:val="779570FE"/>
    <w:multiLevelType w:val="multilevel"/>
    <w:tmpl w:val="534C1D48"/>
    <w:lvl w:ilvl="0">
      <w:start w:val="27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2092"/>
        </w:tabs>
        <w:ind w:left="2092" w:hanging="1980"/>
      </w:pPr>
      <w:rPr>
        <w:rFonts w:hint="default"/>
      </w:rPr>
    </w:lvl>
    <w:lvl w:ilvl="2">
      <w:start w:val="2004"/>
      <w:numFmt w:val="decimal"/>
      <w:lvlText w:val="19.10.%3"/>
      <w:lvlJc w:val="left"/>
      <w:pPr>
        <w:tabs>
          <w:tab w:val="num" w:pos="2204"/>
        </w:tabs>
        <w:ind w:left="2204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6"/>
        </w:tabs>
        <w:ind w:left="2316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8"/>
        </w:tabs>
        <w:ind w:left="2428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40"/>
        </w:tabs>
        <w:ind w:left="254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64"/>
        </w:tabs>
        <w:ind w:left="2764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4">
    <w:nsid w:val="7CE11AF3"/>
    <w:multiLevelType w:val="hybridMultilevel"/>
    <w:tmpl w:val="8630437A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D5BAEEC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33"/>
  </w:num>
  <w:num w:numId="4">
    <w:abstractNumId w:val="15"/>
  </w:num>
  <w:num w:numId="5">
    <w:abstractNumId w:val="5"/>
  </w:num>
  <w:num w:numId="6">
    <w:abstractNumId w:val="12"/>
  </w:num>
  <w:num w:numId="7">
    <w:abstractNumId w:val="19"/>
  </w:num>
  <w:num w:numId="8">
    <w:abstractNumId w:val="24"/>
  </w:num>
  <w:num w:numId="9">
    <w:abstractNumId w:val="31"/>
  </w:num>
  <w:num w:numId="10">
    <w:abstractNumId w:val="2"/>
  </w:num>
  <w:num w:numId="11">
    <w:abstractNumId w:val="7"/>
  </w:num>
  <w:num w:numId="12">
    <w:abstractNumId w:val="34"/>
  </w:num>
  <w:num w:numId="13">
    <w:abstractNumId w:val="29"/>
  </w:num>
  <w:num w:numId="14">
    <w:abstractNumId w:val="10"/>
  </w:num>
  <w:num w:numId="15">
    <w:abstractNumId w:val="0"/>
  </w:num>
  <w:num w:numId="16">
    <w:abstractNumId w:val="9"/>
  </w:num>
  <w:num w:numId="17">
    <w:abstractNumId w:val="1"/>
  </w:num>
  <w:num w:numId="18">
    <w:abstractNumId w:val="18"/>
  </w:num>
  <w:num w:numId="19">
    <w:abstractNumId w:val="26"/>
  </w:num>
  <w:num w:numId="20">
    <w:abstractNumId w:val="25"/>
  </w:num>
  <w:num w:numId="21">
    <w:abstractNumId w:val="17"/>
  </w:num>
  <w:num w:numId="22">
    <w:abstractNumId w:val="8"/>
  </w:num>
  <w:num w:numId="23">
    <w:abstractNumId w:val="28"/>
  </w:num>
  <w:num w:numId="24">
    <w:abstractNumId w:val="14"/>
  </w:num>
  <w:num w:numId="25">
    <w:abstractNumId w:val="13"/>
  </w:num>
  <w:num w:numId="26">
    <w:abstractNumId w:val="21"/>
  </w:num>
  <w:num w:numId="27">
    <w:abstractNumId w:val="4"/>
  </w:num>
  <w:num w:numId="28">
    <w:abstractNumId w:val="32"/>
  </w:num>
  <w:num w:numId="29">
    <w:abstractNumId w:val="22"/>
  </w:num>
  <w:num w:numId="30">
    <w:abstractNumId w:val="23"/>
  </w:num>
  <w:num w:numId="31">
    <w:abstractNumId w:val="11"/>
  </w:num>
  <w:num w:numId="32">
    <w:abstractNumId w:val="3"/>
  </w:num>
  <w:num w:numId="33">
    <w:abstractNumId w:val="30"/>
  </w:num>
  <w:num w:numId="34">
    <w:abstractNumId w:val="27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5F9"/>
    <w:rsid w:val="000005F9"/>
    <w:rsid w:val="0000295B"/>
    <w:rsid w:val="000074B8"/>
    <w:rsid w:val="00013A4A"/>
    <w:rsid w:val="00015BB1"/>
    <w:rsid w:val="00017DD0"/>
    <w:rsid w:val="000215AD"/>
    <w:rsid w:val="00023080"/>
    <w:rsid w:val="00026D39"/>
    <w:rsid w:val="00030EF9"/>
    <w:rsid w:val="000311C6"/>
    <w:rsid w:val="000328F6"/>
    <w:rsid w:val="00043541"/>
    <w:rsid w:val="000466E9"/>
    <w:rsid w:val="00046E18"/>
    <w:rsid w:val="00047ED0"/>
    <w:rsid w:val="00051991"/>
    <w:rsid w:val="00052BB0"/>
    <w:rsid w:val="00062A76"/>
    <w:rsid w:val="000679FE"/>
    <w:rsid w:val="00071D6F"/>
    <w:rsid w:val="00073863"/>
    <w:rsid w:val="00083238"/>
    <w:rsid w:val="000841E1"/>
    <w:rsid w:val="00087322"/>
    <w:rsid w:val="000950DD"/>
    <w:rsid w:val="00095AE5"/>
    <w:rsid w:val="000A3D1D"/>
    <w:rsid w:val="000A62CC"/>
    <w:rsid w:val="000B69CF"/>
    <w:rsid w:val="000C4E75"/>
    <w:rsid w:val="000D03AD"/>
    <w:rsid w:val="000D065F"/>
    <w:rsid w:val="000D1194"/>
    <w:rsid w:val="000D555F"/>
    <w:rsid w:val="000E77E7"/>
    <w:rsid w:val="000F30BE"/>
    <w:rsid w:val="000F56BF"/>
    <w:rsid w:val="00101A14"/>
    <w:rsid w:val="00102F99"/>
    <w:rsid w:val="0010452D"/>
    <w:rsid w:val="00104CCF"/>
    <w:rsid w:val="0010793A"/>
    <w:rsid w:val="00107A4E"/>
    <w:rsid w:val="001119C3"/>
    <w:rsid w:val="00116418"/>
    <w:rsid w:val="001169FD"/>
    <w:rsid w:val="00117C44"/>
    <w:rsid w:val="00126226"/>
    <w:rsid w:val="00137ED0"/>
    <w:rsid w:val="00137F48"/>
    <w:rsid w:val="00140C4C"/>
    <w:rsid w:val="001412DB"/>
    <w:rsid w:val="00147013"/>
    <w:rsid w:val="00152812"/>
    <w:rsid w:val="001720C1"/>
    <w:rsid w:val="0017244B"/>
    <w:rsid w:val="00174FB2"/>
    <w:rsid w:val="00177110"/>
    <w:rsid w:val="00186007"/>
    <w:rsid w:val="001A1176"/>
    <w:rsid w:val="001A79A8"/>
    <w:rsid w:val="001A7DA2"/>
    <w:rsid w:val="001B0A65"/>
    <w:rsid w:val="001B13F1"/>
    <w:rsid w:val="001B213F"/>
    <w:rsid w:val="001B23F8"/>
    <w:rsid w:val="001B6ADC"/>
    <w:rsid w:val="001C3055"/>
    <w:rsid w:val="001C4FDC"/>
    <w:rsid w:val="001D0843"/>
    <w:rsid w:val="001D0F3E"/>
    <w:rsid w:val="001E06E1"/>
    <w:rsid w:val="001E3291"/>
    <w:rsid w:val="001E4E12"/>
    <w:rsid w:val="001E7FD6"/>
    <w:rsid w:val="001F39F3"/>
    <w:rsid w:val="00204E13"/>
    <w:rsid w:val="002270C2"/>
    <w:rsid w:val="00234312"/>
    <w:rsid w:val="002345C2"/>
    <w:rsid w:val="00235952"/>
    <w:rsid w:val="0024347E"/>
    <w:rsid w:val="00246892"/>
    <w:rsid w:val="00250B87"/>
    <w:rsid w:val="002517B0"/>
    <w:rsid w:val="002519AB"/>
    <w:rsid w:val="00262717"/>
    <w:rsid w:val="00272E6E"/>
    <w:rsid w:val="00292A6E"/>
    <w:rsid w:val="00292C6F"/>
    <w:rsid w:val="00295B53"/>
    <w:rsid w:val="00297AD0"/>
    <w:rsid w:val="002C3D88"/>
    <w:rsid w:val="002C5EE3"/>
    <w:rsid w:val="002D3507"/>
    <w:rsid w:val="002D4752"/>
    <w:rsid w:val="002E15A7"/>
    <w:rsid w:val="002E1DEB"/>
    <w:rsid w:val="002E2443"/>
    <w:rsid w:val="002E5D73"/>
    <w:rsid w:val="002F0387"/>
    <w:rsid w:val="002F0AC5"/>
    <w:rsid w:val="002F25CC"/>
    <w:rsid w:val="002F2F13"/>
    <w:rsid w:val="002F382D"/>
    <w:rsid w:val="002F583B"/>
    <w:rsid w:val="00300FA2"/>
    <w:rsid w:val="003121D2"/>
    <w:rsid w:val="00316FF7"/>
    <w:rsid w:val="00323070"/>
    <w:rsid w:val="003240A1"/>
    <w:rsid w:val="00324333"/>
    <w:rsid w:val="00324CFA"/>
    <w:rsid w:val="003252E8"/>
    <w:rsid w:val="00330D3F"/>
    <w:rsid w:val="00337AA0"/>
    <w:rsid w:val="00353B70"/>
    <w:rsid w:val="003565A3"/>
    <w:rsid w:val="00357A02"/>
    <w:rsid w:val="003677C8"/>
    <w:rsid w:val="00371600"/>
    <w:rsid w:val="003753ED"/>
    <w:rsid w:val="00377E47"/>
    <w:rsid w:val="003853D8"/>
    <w:rsid w:val="00387F96"/>
    <w:rsid w:val="00391D78"/>
    <w:rsid w:val="003A20C9"/>
    <w:rsid w:val="003A477E"/>
    <w:rsid w:val="003A489C"/>
    <w:rsid w:val="003B49D2"/>
    <w:rsid w:val="003B66E8"/>
    <w:rsid w:val="003C0FAB"/>
    <w:rsid w:val="003C1918"/>
    <w:rsid w:val="003C216A"/>
    <w:rsid w:val="003C2A53"/>
    <w:rsid w:val="003E1BC2"/>
    <w:rsid w:val="003E241B"/>
    <w:rsid w:val="003E3EFE"/>
    <w:rsid w:val="003E777F"/>
    <w:rsid w:val="00401B01"/>
    <w:rsid w:val="00403FC5"/>
    <w:rsid w:val="00414304"/>
    <w:rsid w:val="0042065D"/>
    <w:rsid w:val="00421801"/>
    <w:rsid w:val="00422875"/>
    <w:rsid w:val="0043056D"/>
    <w:rsid w:val="00436EEE"/>
    <w:rsid w:val="00441C7B"/>
    <w:rsid w:val="00445F2E"/>
    <w:rsid w:val="00455C16"/>
    <w:rsid w:val="00463A92"/>
    <w:rsid w:val="004677ED"/>
    <w:rsid w:val="004739E2"/>
    <w:rsid w:val="0048130A"/>
    <w:rsid w:val="00487491"/>
    <w:rsid w:val="00491453"/>
    <w:rsid w:val="004B3D1E"/>
    <w:rsid w:val="004B407A"/>
    <w:rsid w:val="004B61C4"/>
    <w:rsid w:val="004B7378"/>
    <w:rsid w:val="004C2703"/>
    <w:rsid w:val="004C5500"/>
    <w:rsid w:val="004C5D1D"/>
    <w:rsid w:val="004E05CC"/>
    <w:rsid w:val="004E7D18"/>
    <w:rsid w:val="004F481B"/>
    <w:rsid w:val="004F76F9"/>
    <w:rsid w:val="00504325"/>
    <w:rsid w:val="00510338"/>
    <w:rsid w:val="005159E1"/>
    <w:rsid w:val="00516E6D"/>
    <w:rsid w:val="005251CF"/>
    <w:rsid w:val="005325AE"/>
    <w:rsid w:val="005337F9"/>
    <w:rsid w:val="00543820"/>
    <w:rsid w:val="00553BA9"/>
    <w:rsid w:val="00562CC2"/>
    <w:rsid w:val="00566B2F"/>
    <w:rsid w:val="00567B03"/>
    <w:rsid w:val="005748E5"/>
    <w:rsid w:val="0057530A"/>
    <w:rsid w:val="00582693"/>
    <w:rsid w:val="00585D6E"/>
    <w:rsid w:val="00596706"/>
    <w:rsid w:val="005A08FD"/>
    <w:rsid w:val="005C30D9"/>
    <w:rsid w:val="005C3B80"/>
    <w:rsid w:val="005D1E76"/>
    <w:rsid w:val="005E584E"/>
    <w:rsid w:val="005F2B62"/>
    <w:rsid w:val="005F3C5D"/>
    <w:rsid w:val="0060051D"/>
    <w:rsid w:val="00604394"/>
    <w:rsid w:val="00613B6E"/>
    <w:rsid w:val="00621591"/>
    <w:rsid w:val="00623C09"/>
    <w:rsid w:val="00624349"/>
    <w:rsid w:val="00625EC0"/>
    <w:rsid w:val="00627BCE"/>
    <w:rsid w:val="00630D8F"/>
    <w:rsid w:val="0063602D"/>
    <w:rsid w:val="00637960"/>
    <w:rsid w:val="00646ED8"/>
    <w:rsid w:val="00652D74"/>
    <w:rsid w:val="006538B3"/>
    <w:rsid w:val="00661089"/>
    <w:rsid w:val="00662D20"/>
    <w:rsid w:val="00665B3E"/>
    <w:rsid w:val="0067347E"/>
    <w:rsid w:val="00691B10"/>
    <w:rsid w:val="006A381B"/>
    <w:rsid w:val="006A7451"/>
    <w:rsid w:val="006C4CA2"/>
    <w:rsid w:val="006C588F"/>
    <w:rsid w:val="006C6134"/>
    <w:rsid w:val="006D03EC"/>
    <w:rsid w:val="006D607F"/>
    <w:rsid w:val="006E0B1E"/>
    <w:rsid w:val="006E5528"/>
    <w:rsid w:val="006F4AD1"/>
    <w:rsid w:val="00704DE7"/>
    <w:rsid w:val="00705C12"/>
    <w:rsid w:val="00711F16"/>
    <w:rsid w:val="00720D07"/>
    <w:rsid w:val="0073205D"/>
    <w:rsid w:val="007344F3"/>
    <w:rsid w:val="00740389"/>
    <w:rsid w:val="00741C3B"/>
    <w:rsid w:val="007439CE"/>
    <w:rsid w:val="007460B7"/>
    <w:rsid w:val="007461E8"/>
    <w:rsid w:val="00760D4A"/>
    <w:rsid w:val="007720E9"/>
    <w:rsid w:val="007744FC"/>
    <w:rsid w:val="00776E0F"/>
    <w:rsid w:val="0078038D"/>
    <w:rsid w:val="00794644"/>
    <w:rsid w:val="00796224"/>
    <w:rsid w:val="007B1E08"/>
    <w:rsid w:val="007B42CE"/>
    <w:rsid w:val="007C1D1E"/>
    <w:rsid w:val="007C45DA"/>
    <w:rsid w:val="007D469F"/>
    <w:rsid w:val="007E1A78"/>
    <w:rsid w:val="007E2AAF"/>
    <w:rsid w:val="007F2B84"/>
    <w:rsid w:val="007F5425"/>
    <w:rsid w:val="008074AB"/>
    <w:rsid w:val="00807A59"/>
    <w:rsid w:val="00811F32"/>
    <w:rsid w:val="008129A9"/>
    <w:rsid w:val="00813023"/>
    <w:rsid w:val="00813DDC"/>
    <w:rsid w:val="00823C97"/>
    <w:rsid w:val="00832AE6"/>
    <w:rsid w:val="0087250E"/>
    <w:rsid w:val="008848C6"/>
    <w:rsid w:val="008849D1"/>
    <w:rsid w:val="008C3645"/>
    <w:rsid w:val="008D5F2A"/>
    <w:rsid w:val="008D75CF"/>
    <w:rsid w:val="008F1D9A"/>
    <w:rsid w:val="008F54F8"/>
    <w:rsid w:val="00902372"/>
    <w:rsid w:val="00902996"/>
    <w:rsid w:val="00903859"/>
    <w:rsid w:val="009042A2"/>
    <w:rsid w:val="00912FDE"/>
    <w:rsid w:val="009167DD"/>
    <w:rsid w:val="00917031"/>
    <w:rsid w:val="00927D07"/>
    <w:rsid w:val="00930F35"/>
    <w:rsid w:val="00931072"/>
    <w:rsid w:val="0093577B"/>
    <w:rsid w:val="00937873"/>
    <w:rsid w:val="00942CA9"/>
    <w:rsid w:val="00952B00"/>
    <w:rsid w:val="009542A7"/>
    <w:rsid w:val="009560D3"/>
    <w:rsid w:val="00965380"/>
    <w:rsid w:val="00966419"/>
    <w:rsid w:val="009715D3"/>
    <w:rsid w:val="00971A81"/>
    <w:rsid w:val="009766FD"/>
    <w:rsid w:val="00980E59"/>
    <w:rsid w:val="0098290E"/>
    <w:rsid w:val="00986E29"/>
    <w:rsid w:val="009B58F9"/>
    <w:rsid w:val="009C08C2"/>
    <w:rsid w:val="009C0E4B"/>
    <w:rsid w:val="009C5422"/>
    <w:rsid w:val="009C5775"/>
    <w:rsid w:val="009C6409"/>
    <w:rsid w:val="009C717B"/>
    <w:rsid w:val="009D03F1"/>
    <w:rsid w:val="009D5C5E"/>
    <w:rsid w:val="009E63CE"/>
    <w:rsid w:val="009E7732"/>
    <w:rsid w:val="009F551F"/>
    <w:rsid w:val="009F7583"/>
    <w:rsid w:val="00A02689"/>
    <w:rsid w:val="00A03F63"/>
    <w:rsid w:val="00A2599C"/>
    <w:rsid w:val="00A267F7"/>
    <w:rsid w:val="00A34BF9"/>
    <w:rsid w:val="00A416BA"/>
    <w:rsid w:val="00A41BC1"/>
    <w:rsid w:val="00A51015"/>
    <w:rsid w:val="00A51DBC"/>
    <w:rsid w:val="00A53B91"/>
    <w:rsid w:val="00A558CB"/>
    <w:rsid w:val="00A565B5"/>
    <w:rsid w:val="00A71CF5"/>
    <w:rsid w:val="00A75FA4"/>
    <w:rsid w:val="00A76DAF"/>
    <w:rsid w:val="00A841E5"/>
    <w:rsid w:val="00A9415B"/>
    <w:rsid w:val="00AA2A77"/>
    <w:rsid w:val="00AA3A88"/>
    <w:rsid w:val="00AB0943"/>
    <w:rsid w:val="00AB738B"/>
    <w:rsid w:val="00AC13D8"/>
    <w:rsid w:val="00AC14DB"/>
    <w:rsid w:val="00AC1629"/>
    <w:rsid w:val="00AC7E0A"/>
    <w:rsid w:val="00AD058C"/>
    <w:rsid w:val="00AD63BE"/>
    <w:rsid w:val="00AE45DD"/>
    <w:rsid w:val="00AE655D"/>
    <w:rsid w:val="00AE70FA"/>
    <w:rsid w:val="00AF524F"/>
    <w:rsid w:val="00AF7E1F"/>
    <w:rsid w:val="00B04613"/>
    <w:rsid w:val="00B068C0"/>
    <w:rsid w:val="00B07F99"/>
    <w:rsid w:val="00B11070"/>
    <w:rsid w:val="00B14C3E"/>
    <w:rsid w:val="00B15543"/>
    <w:rsid w:val="00B255BD"/>
    <w:rsid w:val="00B34DB4"/>
    <w:rsid w:val="00B37AB1"/>
    <w:rsid w:val="00B454D9"/>
    <w:rsid w:val="00B50C74"/>
    <w:rsid w:val="00B513D9"/>
    <w:rsid w:val="00B51576"/>
    <w:rsid w:val="00B5383E"/>
    <w:rsid w:val="00B5482A"/>
    <w:rsid w:val="00B56417"/>
    <w:rsid w:val="00B60CCC"/>
    <w:rsid w:val="00B70D6C"/>
    <w:rsid w:val="00B73444"/>
    <w:rsid w:val="00B81E5A"/>
    <w:rsid w:val="00B902C4"/>
    <w:rsid w:val="00B927EF"/>
    <w:rsid w:val="00BA16C1"/>
    <w:rsid w:val="00BB267E"/>
    <w:rsid w:val="00BB468D"/>
    <w:rsid w:val="00BC5A5C"/>
    <w:rsid w:val="00BD252C"/>
    <w:rsid w:val="00BD3662"/>
    <w:rsid w:val="00BE01B4"/>
    <w:rsid w:val="00BE0E6B"/>
    <w:rsid w:val="00BE4792"/>
    <w:rsid w:val="00BE4955"/>
    <w:rsid w:val="00BE6F53"/>
    <w:rsid w:val="00C014D9"/>
    <w:rsid w:val="00C0535D"/>
    <w:rsid w:val="00C12C06"/>
    <w:rsid w:val="00C16AEF"/>
    <w:rsid w:val="00C23A35"/>
    <w:rsid w:val="00C27CF2"/>
    <w:rsid w:val="00C352A6"/>
    <w:rsid w:val="00C35B05"/>
    <w:rsid w:val="00C42750"/>
    <w:rsid w:val="00C432F5"/>
    <w:rsid w:val="00C43B5C"/>
    <w:rsid w:val="00C537BB"/>
    <w:rsid w:val="00C56635"/>
    <w:rsid w:val="00C57921"/>
    <w:rsid w:val="00C669B6"/>
    <w:rsid w:val="00C70263"/>
    <w:rsid w:val="00C7441C"/>
    <w:rsid w:val="00C905F5"/>
    <w:rsid w:val="00C90821"/>
    <w:rsid w:val="00C96471"/>
    <w:rsid w:val="00CA1120"/>
    <w:rsid w:val="00CA5F06"/>
    <w:rsid w:val="00CB051E"/>
    <w:rsid w:val="00CD1DF1"/>
    <w:rsid w:val="00CD4AFA"/>
    <w:rsid w:val="00CD53F0"/>
    <w:rsid w:val="00CE51BA"/>
    <w:rsid w:val="00CE765F"/>
    <w:rsid w:val="00CF0F69"/>
    <w:rsid w:val="00CF7265"/>
    <w:rsid w:val="00D12B39"/>
    <w:rsid w:val="00D13E3B"/>
    <w:rsid w:val="00D16C48"/>
    <w:rsid w:val="00D23C60"/>
    <w:rsid w:val="00D26B7E"/>
    <w:rsid w:val="00D3160A"/>
    <w:rsid w:val="00D32AA6"/>
    <w:rsid w:val="00D32C85"/>
    <w:rsid w:val="00D37C8A"/>
    <w:rsid w:val="00D429A3"/>
    <w:rsid w:val="00D50FBB"/>
    <w:rsid w:val="00D5242E"/>
    <w:rsid w:val="00D54446"/>
    <w:rsid w:val="00D56E09"/>
    <w:rsid w:val="00D57D04"/>
    <w:rsid w:val="00D61F29"/>
    <w:rsid w:val="00D62E20"/>
    <w:rsid w:val="00D7051E"/>
    <w:rsid w:val="00D72733"/>
    <w:rsid w:val="00D76FE4"/>
    <w:rsid w:val="00D77817"/>
    <w:rsid w:val="00D80231"/>
    <w:rsid w:val="00D8386C"/>
    <w:rsid w:val="00D8421C"/>
    <w:rsid w:val="00D843D2"/>
    <w:rsid w:val="00D92850"/>
    <w:rsid w:val="00D944B2"/>
    <w:rsid w:val="00D944E1"/>
    <w:rsid w:val="00D9572B"/>
    <w:rsid w:val="00D97B45"/>
    <w:rsid w:val="00DA2204"/>
    <w:rsid w:val="00DA35A9"/>
    <w:rsid w:val="00DA613E"/>
    <w:rsid w:val="00DB6C11"/>
    <w:rsid w:val="00DC1CDC"/>
    <w:rsid w:val="00DC22B2"/>
    <w:rsid w:val="00DC522F"/>
    <w:rsid w:val="00DD1E8A"/>
    <w:rsid w:val="00DD5D5B"/>
    <w:rsid w:val="00DE5239"/>
    <w:rsid w:val="00DE6AEF"/>
    <w:rsid w:val="00DF0D00"/>
    <w:rsid w:val="00DF2125"/>
    <w:rsid w:val="00DF2258"/>
    <w:rsid w:val="00DF62F7"/>
    <w:rsid w:val="00DF7715"/>
    <w:rsid w:val="00E16B99"/>
    <w:rsid w:val="00E24A27"/>
    <w:rsid w:val="00E269E7"/>
    <w:rsid w:val="00E30170"/>
    <w:rsid w:val="00E3030F"/>
    <w:rsid w:val="00E31B00"/>
    <w:rsid w:val="00E31D0F"/>
    <w:rsid w:val="00E34FDE"/>
    <w:rsid w:val="00E44983"/>
    <w:rsid w:val="00E53009"/>
    <w:rsid w:val="00E533A8"/>
    <w:rsid w:val="00E57419"/>
    <w:rsid w:val="00E67C77"/>
    <w:rsid w:val="00E7558B"/>
    <w:rsid w:val="00E773FB"/>
    <w:rsid w:val="00E7758E"/>
    <w:rsid w:val="00E830DA"/>
    <w:rsid w:val="00E834F7"/>
    <w:rsid w:val="00E864DE"/>
    <w:rsid w:val="00E86612"/>
    <w:rsid w:val="00E911DB"/>
    <w:rsid w:val="00E9519B"/>
    <w:rsid w:val="00EA235B"/>
    <w:rsid w:val="00EA2FDA"/>
    <w:rsid w:val="00EA38A9"/>
    <w:rsid w:val="00EA3E47"/>
    <w:rsid w:val="00EA7F5A"/>
    <w:rsid w:val="00EB494D"/>
    <w:rsid w:val="00EB5BD6"/>
    <w:rsid w:val="00EB6340"/>
    <w:rsid w:val="00EC6944"/>
    <w:rsid w:val="00EE0DED"/>
    <w:rsid w:val="00EE1354"/>
    <w:rsid w:val="00EE1757"/>
    <w:rsid w:val="00EE1BF0"/>
    <w:rsid w:val="00EE742C"/>
    <w:rsid w:val="00EE7EE6"/>
    <w:rsid w:val="00EF48BD"/>
    <w:rsid w:val="00F03D6C"/>
    <w:rsid w:val="00F04D03"/>
    <w:rsid w:val="00F05584"/>
    <w:rsid w:val="00F130F3"/>
    <w:rsid w:val="00F15511"/>
    <w:rsid w:val="00F15FAD"/>
    <w:rsid w:val="00F20E8A"/>
    <w:rsid w:val="00F225A2"/>
    <w:rsid w:val="00F31D7C"/>
    <w:rsid w:val="00F35B7D"/>
    <w:rsid w:val="00F37183"/>
    <w:rsid w:val="00F42101"/>
    <w:rsid w:val="00F42130"/>
    <w:rsid w:val="00F47B88"/>
    <w:rsid w:val="00F5324D"/>
    <w:rsid w:val="00F56500"/>
    <w:rsid w:val="00F5699E"/>
    <w:rsid w:val="00F57682"/>
    <w:rsid w:val="00F67C99"/>
    <w:rsid w:val="00F71571"/>
    <w:rsid w:val="00F81003"/>
    <w:rsid w:val="00F82C73"/>
    <w:rsid w:val="00F83409"/>
    <w:rsid w:val="00F86B79"/>
    <w:rsid w:val="00F95B97"/>
    <w:rsid w:val="00F97132"/>
    <w:rsid w:val="00FA0A25"/>
    <w:rsid w:val="00FA324A"/>
    <w:rsid w:val="00FA4D1B"/>
    <w:rsid w:val="00FA5430"/>
    <w:rsid w:val="00FB1489"/>
    <w:rsid w:val="00FB4962"/>
    <w:rsid w:val="00FC43A1"/>
    <w:rsid w:val="00FE2992"/>
    <w:rsid w:val="00FE3C1C"/>
    <w:rsid w:val="00FE3D83"/>
    <w:rsid w:val="00FE5CBB"/>
    <w:rsid w:val="00FF119D"/>
    <w:rsid w:val="00FF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0005F9"/>
    <w:pPr>
      <w:keepNext/>
      <w:spacing w:after="0" w:line="240" w:lineRule="auto"/>
      <w:ind w:left="1135" w:hanging="284"/>
      <w:jc w:val="both"/>
      <w:outlineLvl w:val="1"/>
    </w:pPr>
    <w:rPr>
      <w:rFonts w:ascii="Impact" w:eastAsia="Times New Roman" w:hAnsi="Impact"/>
      <w:sz w:val="32"/>
      <w:szCs w:val="32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0005F9"/>
    <w:pPr>
      <w:keepNext/>
      <w:keepLines/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05F9"/>
    <w:rPr>
      <w:rFonts w:ascii="Impact" w:eastAsia="Times New Roman" w:hAnsi="Impact"/>
      <w:sz w:val="32"/>
      <w:szCs w:val="32"/>
    </w:rPr>
  </w:style>
  <w:style w:type="character" w:customStyle="1" w:styleId="40">
    <w:name w:val="Заголовок 4 Знак"/>
    <w:link w:val="4"/>
    <w:rsid w:val="000005F9"/>
    <w:rPr>
      <w:rFonts w:ascii="Cambria" w:eastAsia="Times New Roman" w:hAnsi="Cambria"/>
      <w:b/>
      <w:bCs/>
      <w:i/>
      <w:iCs/>
      <w:color w:val="4F81BD"/>
      <w:sz w:val="28"/>
    </w:rPr>
  </w:style>
  <w:style w:type="numbering" w:customStyle="1" w:styleId="1">
    <w:name w:val="Нет списка1"/>
    <w:next w:val="a2"/>
    <w:uiPriority w:val="99"/>
    <w:semiHidden/>
    <w:unhideWhenUsed/>
    <w:rsid w:val="000005F9"/>
  </w:style>
  <w:style w:type="paragraph" w:styleId="a3">
    <w:name w:val="footer"/>
    <w:basedOn w:val="a"/>
    <w:link w:val="a4"/>
    <w:rsid w:val="000005F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Нижний колонтитул Знак"/>
    <w:link w:val="a3"/>
    <w:rsid w:val="000005F9"/>
    <w:rPr>
      <w:rFonts w:ascii="Times New Roman" w:eastAsia="Times New Roman" w:hAnsi="Times New Roman"/>
      <w:sz w:val="28"/>
    </w:rPr>
  </w:style>
  <w:style w:type="character" w:customStyle="1" w:styleId="a5">
    <w:name w:val="номер страницы"/>
    <w:rsid w:val="000005F9"/>
  </w:style>
  <w:style w:type="paragraph" w:styleId="a6">
    <w:name w:val="header"/>
    <w:basedOn w:val="a"/>
    <w:link w:val="a7"/>
    <w:rsid w:val="000005F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Верхний колонтитул Знак"/>
    <w:link w:val="a6"/>
    <w:rsid w:val="000005F9"/>
    <w:rPr>
      <w:rFonts w:ascii="Times New Roman" w:eastAsia="Times New Roman" w:hAnsi="Times New Roman"/>
      <w:sz w:val="28"/>
    </w:rPr>
  </w:style>
  <w:style w:type="paragraph" w:styleId="a8">
    <w:name w:val="Body Text Indent"/>
    <w:basedOn w:val="a"/>
    <w:link w:val="a9"/>
    <w:rsid w:val="000005F9"/>
    <w:pPr>
      <w:spacing w:after="0" w:line="240" w:lineRule="auto"/>
      <w:ind w:right="-285" w:firstLine="851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0005F9"/>
    <w:rPr>
      <w:rFonts w:ascii="Times New Roman" w:eastAsia="Times New Roman" w:hAnsi="Times New Roman"/>
      <w:sz w:val="28"/>
    </w:rPr>
  </w:style>
  <w:style w:type="paragraph" w:styleId="21">
    <w:name w:val="Body Text Indent 2"/>
    <w:basedOn w:val="a"/>
    <w:link w:val="22"/>
    <w:rsid w:val="000005F9"/>
    <w:pPr>
      <w:spacing w:after="0" w:line="240" w:lineRule="auto"/>
      <w:ind w:right="567"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link w:val="21"/>
    <w:rsid w:val="000005F9"/>
    <w:rPr>
      <w:rFonts w:ascii="Times New Roman" w:eastAsia="Times New Roman" w:hAnsi="Times New Roman"/>
      <w:sz w:val="28"/>
    </w:rPr>
  </w:style>
  <w:style w:type="paragraph" w:styleId="3">
    <w:name w:val="Body Text Indent 3"/>
    <w:basedOn w:val="a"/>
    <w:link w:val="30"/>
    <w:rsid w:val="000005F9"/>
    <w:pPr>
      <w:spacing w:after="0" w:line="240" w:lineRule="auto"/>
      <w:ind w:right="57"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link w:val="3"/>
    <w:rsid w:val="000005F9"/>
    <w:rPr>
      <w:rFonts w:ascii="Times New Roman" w:eastAsia="Times New Roman" w:hAnsi="Times New Roman"/>
      <w:sz w:val="28"/>
    </w:rPr>
  </w:style>
  <w:style w:type="character" w:styleId="aa">
    <w:name w:val="page number"/>
    <w:rsid w:val="000005F9"/>
  </w:style>
  <w:style w:type="paragraph" w:styleId="ab">
    <w:name w:val="caption"/>
    <w:basedOn w:val="a"/>
    <w:next w:val="a"/>
    <w:qFormat/>
    <w:rsid w:val="000005F9"/>
    <w:pPr>
      <w:framePr w:w="4189" w:h="3208" w:hSpace="180" w:wrap="auto" w:vAnchor="text" w:hAnchor="page" w:x="1729" w:y="315"/>
      <w:spacing w:after="0" w:line="240" w:lineRule="auto"/>
      <w:jc w:val="center"/>
    </w:pPr>
    <w:rPr>
      <w:rFonts w:ascii="Times New Roman" w:eastAsia="Times New Roman" w:hAnsi="Times New Roman"/>
      <w:b/>
      <w:sz w:val="30"/>
      <w:szCs w:val="20"/>
      <w:lang w:eastAsia="ru-RU"/>
    </w:rPr>
  </w:style>
  <w:style w:type="paragraph" w:styleId="ac">
    <w:name w:val="Body Text"/>
    <w:basedOn w:val="a"/>
    <w:link w:val="ad"/>
    <w:rsid w:val="000005F9"/>
    <w:pPr>
      <w:spacing w:after="0" w:line="240" w:lineRule="auto"/>
      <w:ind w:right="-28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ой текст Знак"/>
    <w:link w:val="ac"/>
    <w:rsid w:val="000005F9"/>
    <w:rPr>
      <w:rFonts w:ascii="Times New Roman" w:eastAsia="Times New Roman" w:hAnsi="Times New Roman"/>
      <w:sz w:val="28"/>
    </w:rPr>
  </w:style>
  <w:style w:type="paragraph" w:styleId="ae">
    <w:name w:val="Block Text"/>
    <w:basedOn w:val="a"/>
    <w:rsid w:val="000005F9"/>
    <w:pPr>
      <w:spacing w:after="0" w:line="240" w:lineRule="auto"/>
      <w:ind w:left="7920" w:right="-1" w:firstLine="515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paragraph" w:styleId="af">
    <w:name w:val="Balloon Text"/>
    <w:basedOn w:val="a"/>
    <w:link w:val="af0"/>
    <w:semiHidden/>
    <w:rsid w:val="000005F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link w:val="af"/>
    <w:semiHidden/>
    <w:rsid w:val="000005F9"/>
    <w:rPr>
      <w:rFonts w:ascii="Tahoma" w:eastAsia="Times New Roman" w:hAnsi="Tahoma" w:cs="Tahoma"/>
      <w:sz w:val="16"/>
      <w:szCs w:val="16"/>
    </w:rPr>
  </w:style>
  <w:style w:type="character" w:styleId="af1">
    <w:name w:val="Hyperlink"/>
    <w:rsid w:val="000005F9"/>
    <w:rPr>
      <w:color w:val="0000FF"/>
      <w:u w:val="single"/>
    </w:rPr>
  </w:style>
  <w:style w:type="table" w:styleId="af2">
    <w:name w:val="Table Grid"/>
    <w:basedOn w:val="a1"/>
    <w:rsid w:val="000005F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0005F9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3">
    <w:name w:val="Strong"/>
    <w:qFormat/>
    <w:rsid w:val="000005F9"/>
    <w:rPr>
      <w:b/>
      <w:bCs/>
    </w:rPr>
  </w:style>
  <w:style w:type="character" w:customStyle="1" w:styleId="titledepartment">
    <w:name w:val="titledepartment"/>
    <w:rsid w:val="000005F9"/>
  </w:style>
  <w:style w:type="character" w:customStyle="1" w:styleId="apple-converted-space">
    <w:name w:val="apple-converted-space"/>
    <w:rsid w:val="000005F9"/>
  </w:style>
  <w:style w:type="paragraph" w:customStyle="1" w:styleId="af4">
    <w:name w:val="Знак Знак Знак Знак"/>
    <w:basedOn w:val="a"/>
    <w:rsid w:val="000005F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0005F9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5">
    <w:name w:val="List Paragraph"/>
    <w:basedOn w:val="a"/>
    <w:uiPriority w:val="34"/>
    <w:qFormat/>
    <w:rsid w:val="000005F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0005F9"/>
    <w:pPr>
      <w:keepNext/>
      <w:spacing w:after="0" w:line="240" w:lineRule="auto"/>
      <w:ind w:left="1135" w:hanging="284"/>
      <w:jc w:val="both"/>
      <w:outlineLvl w:val="1"/>
    </w:pPr>
    <w:rPr>
      <w:rFonts w:ascii="Impact" w:eastAsia="Times New Roman" w:hAnsi="Impact"/>
      <w:sz w:val="32"/>
      <w:szCs w:val="32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0005F9"/>
    <w:pPr>
      <w:keepNext/>
      <w:keepLines/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05F9"/>
    <w:rPr>
      <w:rFonts w:ascii="Impact" w:eastAsia="Times New Roman" w:hAnsi="Impact"/>
      <w:sz w:val="32"/>
      <w:szCs w:val="32"/>
    </w:rPr>
  </w:style>
  <w:style w:type="character" w:customStyle="1" w:styleId="40">
    <w:name w:val="Заголовок 4 Знак"/>
    <w:link w:val="4"/>
    <w:rsid w:val="000005F9"/>
    <w:rPr>
      <w:rFonts w:ascii="Cambria" w:eastAsia="Times New Roman" w:hAnsi="Cambria"/>
      <w:b/>
      <w:bCs/>
      <w:i/>
      <w:iCs/>
      <w:color w:val="4F81BD"/>
      <w:sz w:val="28"/>
    </w:rPr>
  </w:style>
  <w:style w:type="numbering" w:customStyle="1" w:styleId="1">
    <w:name w:val="Нет списка1"/>
    <w:next w:val="a2"/>
    <w:uiPriority w:val="99"/>
    <w:semiHidden/>
    <w:unhideWhenUsed/>
    <w:rsid w:val="000005F9"/>
  </w:style>
  <w:style w:type="paragraph" w:styleId="a3">
    <w:name w:val="footer"/>
    <w:basedOn w:val="a"/>
    <w:link w:val="a4"/>
    <w:rsid w:val="000005F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Нижний колонтитул Знак"/>
    <w:link w:val="a3"/>
    <w:rsid w:val="000005F9"/>
    <w:rPr>
      <w:rFonts w:ascii="Times New Roman" w:eastAsia="Times New Roman" w:hAnsi="Times New Roman"/>
      <w:sz w:val="28"/>
    </w:rPr>
  </w:style>
  <w:style w:type="character" w:customStyle="1" w:styleId="a5">
    <w:name w:val="номер страницы"/>
    <w:rsid w:val="000005F9"/>
  </w:style>
  <w:style w:type="paragraph" w:styleId="a6">
    <w:name w:val="header"/>
    <w:basedOn w:val="a"/>
    <w:link w:val="a7"/>
    <w:rsid w:val="000005F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Верхний колонтитул Знак"/>
    <w:link w:val="a6"/>
    <w:rsid w:val="000005F9"/>
    <w:rPr>
      <w:rFonts w:ascii="Times New Roman" w:eastAsia="Times New Roman" w:hAnsi="Times New Roman"/>
      <w:sz w:val="28"/>
    </w:rPr>
  </w:style>
  <w:style w:type="paragraph" w:styleId="a8">
    <w:name w:val="Body Text Indent"/>
    <w:basedOn w:val="a"/>
    <w:link w:val="a9"/>
    <w:rsid w:val="000005F9"/>
    <w:pPr>
      <w:spacing w:after="0" w:line="240" w:lineRule="auto"/>
      <w:ind w:right="-285" w:firstLine="851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0005F9"/>
    <w:rPr>
      <w:rFonts w:ascii="Times New Roman" w:eastAsia="Times New Roman" w:hAnsi="Times New Roman"/>
      <w:sz w:val="28"/>
    </w:rPr>
  </w:style>
  <w:style w:type="paragraph" w:styleId="21">
    <w:name w:val="Body Text Indent 2"/>
    <w:basedOn w:val="a"/>
    <w:link w:val="22"/>
    <w:rsid w:val="000005F9"/>
    <w:pPr>
      <w:spacing w:after="0" w:line="240" w:lineRule="auto"/>
      <w:ind w:right="567"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link w:val="21"/>
    <w:rsid w:val="000005F9"/>
    <w:rPr>
      <w:rFonts w:ascii="Times New Roman" w:eastAsia="Times New Roman" w:hAnsi="Times New Roman"/>
      <w:sz w:val="28"/>
    </w:rPr>
  </w:style>
  <w:style w:type="paragraph" w:styleId="3">
    <w:name w:val="Body Text Indent 3"/>
    <w:basedOn w:val="a"/>
    <w:link w:val="30"/>
    <w:rsid w:val="000005F9"/>
    <w:pPr>
      <w:spacing w:after="0" w:line="240" w:lineRule="auto"/>
      <w:ind w:right="57"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link w:val="3"/>
    <w:rsid w:val="000005F9"/>
    <w:rPr>
      <w:rFonts w:ascii="Times New Roman" w:eastAsia="Times New Roman" w:hAnsi="Times New Roman"/>
      <w:sz w:val="28"/>
    </w:rPr>
  </w:style>
  <w:style w:type="character" w:styleId="aa">
    <w:name w:val="page number"/>
    <w:rsid w:val="000005F9"/>
  </w:style>
  <w:style w:type="paragraph" w:styleId="ab">
    <w:name w:val="caption"/>
    <w:basedOn w:val="a"/>
    <w:next w:val="a"/>
    <w:qFormat/>
    <w:rsid w:val="000005F9"/>
    <w:pPr>
      <w:framePr w:w="4189" w:h="3208" w:hSpace="180" w:wrap="auto" w:vAnchor="text" w:hAnchor="page" w:x="1729" w:y="315"/>
      <w:spacing w:after="0" w:line="240" w:lineRule="auto"/>
      <w:jc w:val="center"/>
    </w:pPr>
    <w:rPr>
      <w:rFonts w:ascii="Times New Roman" w:eastAsia="Times New Roman" w:hAnsi="Times New Roman"/>
      <w:b/>
      <w:sz w:val="30"/>
      <w:szCs w:val="20"/>
      <w:lang w:eastAsia="ru-RU"/>
    </w:rPr>
  </w:style>
  <w:style w:type="paragraph" w:styleId="ac">
    <w:name w:val="Body Text"/>
    <w:basedOn w:val="a"/>
    <w:link w:val="ad"/>
    <w:rsid w:val="000005F9"/>
    <w:pPr>
      <w:spacing w:after="0" w:line="240" w:lineRule="auto"/>
      <w:ind w:right="-28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ой текст Знак"/>
    <w:link w:val="ac"/>
    <w:rsid w:val="000005F9"/>
    <w:rPr>
      <w:rFonts w:ascii="Times New Roman" w:eastAsia="Times New Roman" w:hAnsi="Times New Roman"/>
      <w:sz w:val="28"/>
    </w:rPr>
  </w:style>
  <w:style w:type="paragraph" w:styleId="ae">
    <w:name w:val="Block Text"/>
    <w:basedOn w:val="a"/>
    <w:rsid w:val="000005F9"/>
    <w:pPr>
      <w:spacing w:after="0" w:line="240" w:lineRule="auto"/>
      <w:ind w:left="7920" w:right="-1" w:firstLine="515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paragraph" w:styleId="af">
    <w:name w:val="Balloon Text"/>
    <w:basedOn w:val="a"/>
    <w:link w:val="af0"/>
    <w:semiHidden/>
    <w:rsid w:val="000005F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link w:val="af"/>
    <w:semiHidden/>
    <w:rsid w:val="000005F9"/>
    <w:rPr>
      <w:rFonts w:ascii="Tahoma" w:eastAsia="Times New Roman" w:hAnsi="Tahoma" w:cs="Tahoma"/>
      <w:sz w:val="16"/>
      <w:szCs w:val="16"/>
    </w:rPr>
  </w:style>
  <w:style w:type="character" w:styleId="af1">
    <w:name w:val="Hyperlink"/>
    <w:rsid w:val="000005F9"/>
    <w:rPr>
      <w:color w:val="0000FF"/>
      <w:u w:val="single"/>
    </w:rPr>
  </w:style>
  <w:style w:type="table" w:styleId="af2">
    <w:name w:val="Table Grid"/>
    <w:basedOn w:val="a1"/>
    <w:rsid w:val="000005F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0005F9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3">
    <w:name w:val="Strong"/>
    <w:qFormat/>
    <w:rsid w:val="000005F9"/>
    <w:rPr>
      <w:b/>
      <w:bCs/>
    </w:rPr>
  </w:style>
  <w:style w:type="character" w:customStyle="1" w:styleId="titledepartment">
    <w:name w:val="titledepartment"/>
    <w:rsid w:val="000005F9"/>
  </w:style>
  <w:style w:type="character" w:customStyle="1" w:styleId="apple-converted-space">
    <w:name w:val="apple-converted-space"/>
    <w:rsid w:val="000005F9"/>
  </w:style>
  <w:style w:type="paragraph" w:customStyle="1" w:styleId="af4">
    <w:name w:val="Знак Знак Знак Знак"/>
    <w:basedOn w:val="a"/>
    <w:rsid w:val="000005F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0005F9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5">
    <w:name w:val="List Paragraph"/>
    <w:basedOn w:val="a"/>
    <w:uiPriority w:val="34"/>
    <w:qFormat/>
    <w:rsid w:val="000005F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7E1EB15172B7964576689FE9B1A26B3153C6BE8478661235B2FF71D5D0A4CAAEE1DC18F1769B7Dc0XFM" TargetMode="External"/><Relationship Id="rId13" Type="http://schemas.openxmlformats.org/officeDocument/2006/relationships/hyperlink" Target="consultantplus://offline/ref=EB7E1EB15172B7964576689FE9B1A26B3153C6BE8478661235B2FF71D5D0A4CAAEE1DC18F1769B7Dc0XFM" TargetMode="External"/><Relationship Id="rId18" Type="http://schemas.openxmlformats.org/officeDocument/2006/relationships/hyperlink" Target="consultantplus://offline/ref=EB7E1EB15172B7964576689FE9B1A26B3153C6BE8478661235B2FF71D5D0A4CAAEE1DC18F1769B7Dc0XFM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7CB004DD90C87CB5DCD2B85471E65BF66C3599A7A99C287C3394A82954A0CBCA36B62D263D2C137FzCQE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B7E1EB15172B7964576689FE9B1A26B3153C6BE8478661235B2FF71D5D0A4CAAEE1DC18F1779C71c0XDM" TargetMode="External"/><Relationship Id="rId17" Type="http://schemas.openxmlformats.org/officeDocument/2006/relationships/hyperlink" Target="consultantplus://offline/ref=EB7E1EB15172B7964576689FE9B1A26B3153C6BE8478661235B2FF71D5D0A4CAAEE1DC18F1779C71c0XD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B7E1EB15172B7964576689FE9B1A26B3153C6BE8478661235B2FF71D5D0A4CAAEE1DC18F1769A79c0XDM" TargetMode="External"/><Relationship Id="rId20" Type="http://schemas.openxmlformats.org/officeDocument/2006/relationships/hyperlink" Target="consultantplus://offline/ref=EB7E1EB15172B7964576689FE9B1A26B3153C6BE8478661235B2FF71D5D0A4CAAEE1DC18F1769A79c0XD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B7E1EB15172B7964576689FE9B1A26B3153C6BE8478661235B2FF71D5D0A4CAAEE1DC18F1769A79c0XDM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B7E1EB15172B7964576689FE9B1A26B3153C6BE8478661235B2FF71D5D0A4CAAEE1DC18F176957Ec0XFM" TargetMode="External"/><Relationship Id="rId23" Type="http://schemas.openxmlformats.org/officeDocument/2006/relationships/image" Target="media/image3.jpeg"/><Relationship Id="rId10" Type="http://schemas.openxmlformats.org/officeDocument/2006/relationships/hyperlink" Target="consultantplus://offline/ref=EB7E1EB15172B7964576689FE9B1A26B3153C6BE8478661235B2FF71D5D0A4CAAEE1DC18F176957Ec0XFM" TargetMode="External"/><Relationship Id="rId19" Type="http://schemas.openxmlformats.org/officeDocument/2006/relationships/hyperlink" Target="consultantplus://offline/ref=EB7E1EB15172B7964576689FE9B1A26B3153C6BE8478661235B2FF71D5D0A4CAAEE1DC18F176957Ec0XF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B7E1EB15172B7964576689FE9B1A26B3153C6BE8478661235B2FF71D5D0A4CAAEE1DC18F1769B7Bc0XEM" TargetMode="External"/><Relationship Id="rId14" Type="http://schemas.openxmlformats.org/officeDocument/2006/relationships/hyperlink" Target="consultantplus://offline/ref=EB7E1EB15172B7964576689FE9B1A26B3153C6BE8478661235B2FF71D5D0A4CAAEE1DC18F1769A78c0X9M" TargetMode="External"/><Relationship Id="rId22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4295</Words>
  <Characters>24486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28724</CharactersWithSpaces>
  <SharedDoc>false</SharedDoc>
  <HLinks>
    <vt:vector size="84" baseType="variant">
      <vt:variant>
        <vt:i4>2359404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consultantplus://offline/ref=7CB004DD90C87CB5DCD2B85471E65BF66C3599A7A99C287C3394A82954A0CBCA36B62D263D2C137FzCQEH</vt:lpwstr>
      </vt:variant>
      <vt:variant>
        <vt:lpwstr/>
      </vt:variant>
      <vt:variant>
        <vt:i4>3473512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consultantplus://offline/ref=EB7E1EB15172B7964576689FE9B1A26B3153C6BE8478661235B2FF71D5D0A4CAAEE1DC18F1769A79c0XDM</vt:lpwstr>
      </vt:variant>
      <vt:variant>
        <vt:lpwstr/>
      </vt:variant>
      <vt:variant>
        <vt:i4>3473506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consultantplus://offline/ref=EB7E1EB15172B7964576689FE9B1A26B3153C6BE8478661235B2FF71D5D0A4CAAEE1DC18F176957Ec0XFM</vt:lpwstr>
      </vt:variant>
      <vt:variant>
        <vt:lpwstr/>
      </vt:variant>
      <vt:variant>
        <vt:i4>3473460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consultantplus://offline/ref=EB7E1EB15172B7964576689FE9B1A26B3153C6BE8478661235B2FF71D5D0A4CAAEE1DC18F1769B7Dc0XFM</vt:lpwstr>
      </vt:variant>
      <vt:variant>
        <vt:lpwstr/>
      </vt:variant>
      <vt:variant>
        <vt:i4>3473507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consultantplus://offline/ref=EB7E1EB15172B7964576689FE9B1A26B3153C6BE8478661235B2FF71D5D0A4CAAEE1DC18F1779C71c0XDM</vt:lpwstr>
      </vt:variant>
      <vt:variant>
        <vt:lpwstr/>
      </vt:variant>
      <vt:variant>
        <vt:i4>3473512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consultantplus://offline/ref=EB7E1EB15172B7964576689FE9B1A26B3153C6BE8478661235B2FF71D5D0A4CAAEE1DC18F1769A79c0XDM</vt:lpwstr>
      </vt:variant>
      <vt:variant>
        <vt:lpwstr/>
      </vt:variant>
      <vt:variant>
        <vt:i4>3473506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consultantplus://offline/ref=EB7E1EB15172B7964576689FE9B1A26B3153C6BE8478661235B2FF71D5D0A4CAAEE1DC18F176957Ec0XFM</vt:lpwstr>
      </vt:variant>
      <vt:variant>
        <vt:lpwstr/>
      </vt:variant>
      <vt:variant>
        <vt:i4>3473460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consultantplus://offline/ref=EB7E1EB15172B7964576689FE9B1A26B3153C6BE8478661235B2FF71D5D0A4CAAEE1DC18F1769A78c0X9M</vt:lpwstr>
      </vt:variant>
      <vt:variant>
        <vt:lpwstr/>
      </vt:variant>
      <vt:variant>
        <vt:i4>3473460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consultantplus://offline/ref=EB7E1EB15172B7964576689FE9B1A26B3153C6BE8478661235B2FF71D5D0A4CAAEE1DC18F1769B7Dc0XFM</vt:lpwstr>
      </vt:variant>
      <vt:variant>
        <vt:lpwstr/>
      </vt:variant>
      <vt:variant>
        <vt:i4>3473507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consultantplus://offline/ref=EB7E1EB15172B7964576689FE9B1A26B3153C6BE8478661235B2FF71D5D0A4CAAEE1DC18F1779C71c0XDM</vt:lpwstr>
      </vt:variant>
      <vt:variant>
        <vt:lpwstr/>
      </vt:variant>
      <vt:variant>
        <vt:i4>3473512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consultantplus://offline/ref=EB7E1EB15172B7964576689FE9B1A26B3153C6BE8478661235B2FF71D5D0A4CAAEE1DC18F1769A79c0XDM</vt:lpwstr>
      </vt:variant>
      <vt:variant>
        <vt:lpwstr/>
      </vt:variant>
      <vt:variant>
        <vt:i4>3473506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consultantplus://offline/ref=EB7E1EB15172B7964576689FE9B1A26B3153C6BE8478661235B2FF71D5D0A4CAAEE1DC18F176957Ec0XFM</vt:lpwstr>
      </vt:variant>
      <vt:variant>
        <vt:lpwstr/>
      </vt:variant>
      <vt:variant>
        <vt:i4>3473457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consultantplus://offline/ref=EB7E1EB15172B7964576689FE9B1A26B3153C6BE8478661235B2FF71D5D0A4CAAEE1DC18F1769B7Bc0XEM</vt:lpwstr>
      </vt:variant>
      <vt:variant>
        <vt:lpwstr/>
      </vt:variant>
      <vt:variant>
        <vt:i4>3473460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consultantplus://offline/ref=EB7E1EB15172B7964576689FE9B1A26B3153C6BE8478661235B2FF71D5D0A4CAAEE1DC18F1769B7Dc0XFM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Прудникова Е.В.</dc:creator>
  <cp:keywords/>
  <cp:lastModifiedBy>Дмитриев Игорь Вячеславович</cp:lastModifiedBy>
  <cp:revision>3</cp:revision>
  <dcterms:created xsi:type="dcterms:W3CDTF">2015-01-20T08:24:00Z</dcterms:created>
  <dcterms:modified xsi:type="dcterms:W3CDTF">2015-01-20T08:25:00Z</dcterms:modified>
</cp:coreProperties>
</file>